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AE8" w:rsidRPr="00417AE8" w:rsidRDefault="00417AE8" w:rsidP="00417AE8">
      <w:pPr>
        <w:pStyle w:val="20"/>
        <w:spacing w:line="240" w:lineRule="auto"/>
        <w:jc w:val="right"/>
        <w:rPr>
          <w:rFonts w:ascii="Times New Roman" w:hAnsi="Times New Roman"/>
          <w:sz w:val="22"/>
          <w:szCs w:val="22"/>
        </w:rPr>
      </w:pPr>
      <w:r w:rsidRPr="00417AE8">
        <w:rPr>
          <w:rFonts w:ascii="Times New Roman" w:hAnsi="Times New Roman"/>
          <w:sz w:val="22"/>
          <w:szCs w:val="22"/>
        </w:rPr>
        <w:t>Утверждено</w:t>
      </w:r>
    </w:p>
    <w:p w:rsidR="00CA5FFB" w:rsidRDefault="00CA5FFB" w:rsidP="00417AE8">
      <w:pPr>
        <w:pStyle w:val="20"/>
        <w:spacing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r w:rsidR="00417AE8" w:rsidRPr="00417AE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</w:t>
      </w:r>
      <w:r w:rsidR="00417AE8" w:rsidRPr="00417AE8">
        <w:rPr>
          <w:rFonts w:ascii="Times New Roman" w:hAnsi="Times New Roman"/>
          <w:sz w:val="22"/>
          <w:szCs w:val="22"/>
        </w:rPr>
        <w:t xml:space="preserve">распоряжением </w:t>
      </w:r>
      <w:r>
        <w:rPr>
          <w:rFonts w:ascii="Times New Roman" w:hAnsi="Times New Roman"/>
          <w:sz w:val="22"/>
          <w:szCs w:val="22"/>
        </w:rPr>
        <w:t>А</w:t>
      </w:r>
      <w:r w:rsidR="00417AE8" w:rsidRPr="00417AE8">
        <w:rPr>
          <w:rFonts w:ascii="Times New Roman" w:hAnsi="Times New Roman"/>
          <w:sz w:val="22"/>
          <w:szCs w:val="22"/>
        </w:rPr>
        <w:t>дминистрации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7AE8" w:rsidRPr="00417AE8" w:rsidRDefault="00CA5FFB" w:rsidP="00417AE8">
      <w:pPr>
        <w:pStyle w:val="20"/>
        <w:spacing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Новозыковского сельсовета</w:t>
      </w:r>
      <w:r w:rsidR="00417AE8" w:rsidRPr="00417AE8">
        <w:rPr>
          <w:rFonts w:ascii="Times New Roman" w:hAnsi="Times New Roman"/>
          <w:sz w:val="22"/>
          <w:szCs w:val="22"/>
        </w:rPr>
        <w:t xml:space="preserve"> </w:t>
      </w:r>
    </w:p>
    <w:p w:rsidR="00417AE8" w:rsidRDefault="006B500F" w:rsidP="00AC4B5B">
      <w:pPr>
        <w:pStyle w:val="20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>от «</w:t>
      </w:r>
      <w:r w:rsidR="00CA5FFB">
        <w:rPr>
          <w:rFonts w:ascii="Times New Roman" w:hAnsi="Times New Roman"/>
          <w:sz w:val="22"/>
          <w:szCs w:val="22"/>
        </w:rPr>
        <w:t>30</w:t>
      </w:r>
      <w:r w:rsidR="00417AE8" w:rsidRPr="00417AE8">
        <w:rPr>
          <w:rFonts w:ascii="Times New Roman" w:hAnsi="Times New Roman"/>
          <w:sz w:val="22"/>
          <w:szCs w:val="22"/>
        </w:rPr>
        <w:t xml:space="preserve">» </w:t>
      </w:r>
      <w:r w:rsidR="00CA5FFB">
        <w:rPr>
          <w:rFonts w:ascii="Times New Roman" w:hAnsi="Times New Roman"/>
          <w:sz w:val="22"/>
          <w:szCs w:val="22"/>
        </w:rPr>
        <w:t>декабря</w:t>
      </w:r>
      <w:r w:rsidR="00417AE8" w:rsidRPr="00417AE8">
        <w:rPr>
          <w:rFonts w:ascii="Times New Roman" w:hAnsi="Times New Roman"/>
          <w:sz w:val="22"/>
          <w:szCs w:val="22"/>
        </w:rPr>
        <w:t xml:space="preserve"> 20</w:t>
      </w:r>
      <w:r w:rsidR="00D611FD">
        <w:rPr>
          <w:rFonts w:ascii="Times New Roman" w:hAnsi="Times New Roman"/>
          <w:sz w:val="22"/>
          <w:szCs w:val="22"/>
        </w:rPr>
        <w:t>21</w:t>
      </w:r>
      <w:r>
        <w:rPr>
          <w:rFonts w:ascii="Times New Roman" w:hAnsi="Times New Roman"/>
          <w:sz w:val="22"/>
          <w:szCs w:val="22"/>
        </w:rPr>
        <w:t xml:space="preserve"> года № </w:t>
      </w:r>
      <w:r w:rsidR="00AC4B5B">
        <w:rPr>
          <w:rFonts w:ascii="Times New Roman" w:hAnsi="Times New Roman"/>
          <w:sz w:val="22"/>
          <w:szCs w:val="22"/>
        </w:rPr>
        <w:t xml:space="preserve"> </w:t>
      </w:r>
      <w:r w:rsidR="00D611FD">
        <w:rPr>
          <w:rFonts w:ascii="Times New Roman" w:hAnsi="Times New Roman"/>
          <w:sz w:val="22"/>
          <w:szCs w:val="22"/>
        </w:rPr>
        <w:t xml:space="preserve">    </w:t>
      </w:r>
      <w:r w:rsidR="00CA5FFB">
        <w:rPr>
          <w:rFonts w:ascii="Times New Roman" w:hAnsi="Times New Roman"/>
          <w:sz w:val="22"/>
          <w:szCs w:val="22"/>
        </w:rPr>
        <w:t>-р</w:t>
      </w:r>
    </w:p>
    <w:p w:rsidR="00417AE8" w:rsidRPr="00585B60" w:rsidRDefault="00417AE8" w:rsidP="00152DF1">
      <w:pPr>
        <w:pStyle w:val="20"/>
        <w:spacing w:line="240" w:lineRule="auto"/>
        <w:rPr>
          <w:rFonts w:ascii="Times New Roman" w:hAnsi="Times New Roman" w:cs="Times New Roman"/>
        </w:rPr>
      </w:pPr>
    </w:p>
    <w:p w:rsidR="007E0F72" w:rsidRPr="00585B60" w:rsidRDefault="007E0F72" w:rsidP="007E0F72">
      <w:pPr>
        <w:pStyle w:val="1"/>
        <w:rPr>
          <w:rFonts w:ascii="Times New Roman" w:hAnsi="Times New Roman" w:cs="Times New Roman"/>
        </w:rPr>
      </w:pPr>
      <w:r w:rsidRPr="00585B60">
        <w:rPr>
          <w:rFonts w:ascii="Times New Roman" w:hAnsi="Times New Roman" w:cs="Times New Roman"/>
        </w:rPr>
        <w:t>Учетная политика</w:t>
      </w:r>
    </w:p>
    <w:p w:rsidR="007E0F72" w:rsidRPr="00585B60" w:rsidRDefault="005F4A15" w:rsidP="007E0F72">
      <w:pPr>
        <w:jc w:val="center"/>
        <w:rPr>
          <w:b/>
        </w:rPr>
      </w:pPr>
      <w:r>
        <w:rPr>
          <w:b/>
        </w:rPr>
        <w:t xml:space="preserve">                Администрации </w:t>
      </w:r>
      <w:r w:rsidR="00D611FD">
        <w:rPr>
          <w:b/>
        </w:rPr>
        <w:t>Соусканихинского</w:t>
      </w:r>
      <w:r>
        <w:rPr>
          <w:b/>
        </w:rPr>
        <w:t xml:space="preserve">  сельсовета Красногорского района  Алтайского края</w:t>
      </w:r>
    </w:p>
    <w:p w:rsidR="007E0F72" w:rsidRPr="00585B60" w:rsidRDefault="007E0F72" w:rsidP="007E0F72">
      <w:pPr>
        <w:tabs>
          <w:tab w:val="left" w:pos="6237"/>
        </w:tabs>
        <w:rPr>
          <w:b/>
        </w:rPr>
      </w:pPr>
    </w:p>
    <w:p w:rsidR="007E0F72" w:rsidRPr="00585B60" w:rsidRDefault="007E0F72" w:rsidP="007E0F72">
      <w:pPr>
        <w:pStyle w:val="1"/>
        <w:numPr>
          <w:ilvl w:val="0"/>
          <w:numId w:val="3"/>
        </w:numPr>
        <w:rPr>
          <w:rFonts w:ascii="Times New Roman" w:hAnsi="Times New Roman" w:cs="Times New Roman"/>
        </w:rPr>
      </w:pPr>
      <w:r w:rsidRPr="00585B60">
        <w:rPr>
          <w:rFonts w:ascii="Times New Roman" w:hAnsi="Times New Roman" w:cs="Times New Roman"/>
        </w:rPr>
        <w:t>Общие положения</w:t>
      </w:r>
    </w:p>
    <w:p w:rsidR="007E0F72" w:rsidRPr="00585B60" w:rsidRDefault="006B500F" w:rsidP="007E0F72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7E0F72" w:rsidRPr="00585B60">
        <w:rPr>
          <w:rFonts w:ascii="Times New Roman" w:hAnsi="Times New Roman"/>
          <w:sz w:val="24"/>
        </w:rPr>
        <w:t>Нормативные документы</w:t>
      </w:r>
    </w:p>
    <w:p w:rsidR="007E0F72" w:rsidRPr="00585B60" w:rsidRDefault="007E0F72" w:rsidP="007E0F72">
      <w:pPr>
        <w:tabs>
          <w:tab w:val="left" w:pos="6237"/>
        </w:tabs>
        <w:rPr>
          <w:b/>
        </w:rPr>
      </w:pPr>
    </w:p>
    <w:p w:rsidR="007E0F72" w:rsidRPr="00DA06F6" w:rsidRDefault="007E0F72" w:rsidP="007E0F72">
      <w:pPr>
        <w:pStyle w:val="20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Настоящая учетная политика предназначена для формирования полной и достоверной информации о финансовом, имущественном положении и финансовых резуль</w:t>
      </w:r>
      <w:r w:rsidR="005F4A15">
        <w:rPr>
          <w:rFonts w:ascii="Times New Roman" w:hAnsi="Times New Roman" w:cs="Times New Roman"/>
        </w:rPr>
        <w:t xml:space="preserve">татах деятельности </w:t>
      </w:r>
      <w:r w:rsidRPr="00DA06F6">
        <w:rPr>
          <w:rFonts w:ascii="Times New Roman" w:hAnsi="Times New Roman" w:cs="Times New Roman"/>
        </w:rPr>
        <w:t xml:space="preserve"> </w:t>
      </w:r>
      <w:r w:rsidR="00A63E04">
        <w:rPr>
          <w:rFonts w:ascii="Times New Roman" w:hAnsi="Times New Roman" w:cs="Times New Roman"/>
        </w:rPr>
        <w:t xml:space="preserve">Администрации </w:t>
      </w:r>
      <w:r w:rsidR="00D611FD">
        <w:rPr>
          <w:rFonts w:ascii="Times New Roman" w:hAnsi="Times New Roman" w:cs="Times New Roman"/>
        </w:rPr>
        <w:t>Соусканихинского</w:t>
      </w:r>
      <w:r w:rsidRPr="00DA06F6">
        <w:rPr>
          <w:rFonts w:ascii="Times New Roman" w:hAnsi="Times New Roman" w:cs="Times New Roman"/>
        </w:rPr>
        <w:t xml:space="preserve"> сельсовет</w:t>
      </w:r>
      <w:r w:rsidR="00A63E04">
        <w:rPr>
          <w:rFonts w:ascii="Times New Roman" w:hAnsi="Times New Roman" w:cs="Times New Roman"/>
        </w:rPr>
        <w:t>а Красногорского района Алтайского края</w:t>
      </w:r>
      <w:r w:rsidRPr="00DA06F6">
        <w:rPr>
          <w:rFonts w:ascii="Times New Roman" w:hAnsi="Times New Roman" w:cs="Times New Roman"/>
        </w:rPr>
        <w:t xml:space="preserve">   (далее – </w:t>
      </w:r>
      <w:r w:rsidR="00A63E04">
        <w:rPr>
          <w:rFonts w:ascii="Times New Roman" w:hAnsi="Times New Roman" w:cs="Times New Roman"/>
        </w:rPr>
        <w:t>Администрация сельсовета</w:t>
      </w:r>
      <w:r w:rsidRPr="00DA06F6">
        <w:rPr>
          <w:rFonts w:ascii="Times New Roman" w:hAnsi="Times New Roman" w:cs="Times New Roman"/>
        </w:rPr>
        <w:t>):</w:t>
      </w:r>
    </w:p>
    <w:p w:rsidR="007E0F72" w:rsidRDefault="007E0F72" w:rsidP="007E0F72">
      <w:pPr>
        <w:pStyle w:val="20"/>
        <w:ind w:firstLine="567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Настоящая Учетная политика разработана на основании и с учетом требований и принципов, изложенных в следующих нормативных документах: </w:t>
      </w:r>
    </w:p>
    <w:p w:rsidR="00165128" w:rsidRPr="00DA06F6" w:rsidRDefault="00165128" w:rsidP="00117A21">
      <w:pPr>
        <w:pStyle w:val="20"/>
        <w:rPr>
          <w:rFonts w:ascii="Times New Roman" w:hAnsi="Times New Roman" w:cs="Times New Roman"/>
        </w:rPr>
      </w:pPr>
    </w:p>
    <w:p w:rsidR="00117A21" w:rsidRDefault="00117A21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Бюджетным кодексом Российской Федерации;</w:t>
      </w:r>
    </w:p>
    <w:p w:rsidR="00117A21" w:rsidRDefault="00117A21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Налоговым кодексом Российской Федерации;</w:t>
      </w:r>
    </w:p>
    <w:p w:rsidR="007E0F72" w:rsidRDefault="007E0F72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Федеральный закон «О бухгалтерском учете» от 06.12.2011г. № 402-ФЗ (далее – Закон 402-ФЗ)</w:t>
      </w:r>
      <w:r w:rsidR="004744E0">
        <w:rPr>
          <w:rFonts w:ascii="Times New Roman" w:hAnsi="Times New Roman" w:cs="Times New Roman"/>
        </w:rPr>
        <w:t>;</w:t>
      </w:r>
    </w:p>
    <w:p w:rsidR="00117A21" w:rsidRPr="00DA06F6" w:rsidRDefault="00117A21" w:rsidP="00117A21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157н)</w:t>
      </w:r>
      <w:r>
        <w:rPr>
          <w:rFonts w:ascii="Times New Roman" w:hAnsi="Times New Roman" w:cs="Times New Roman"/>
        </w:rPr>
        <w:t xml:space="preserve"> (с изменениями);</w:t>
      </w:r>
    </w:p>
    <w:p w:rsidR="00117A21" w:rsidRPr="00DA06F6" w:rsidRDefault="00117A21" w:rsidP="00117A21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Приказ Минфина России от 01.07. 2013г. № 65н «Об утверждении Указаний о порядке применения бюджетной классификации Российской Федерации» (Далее – Приказ 65н)</w:t>
      </w:r>
      <w:r>
        <w:rPr>
          <w:rFonts w:ascii="Times New Roman" w:hAnsi="Times New Roman" w:cs="Times New Roman"/>
        </w:rPr>
        <w:t xml:space="preserve"> (с изменениями);</w:t>
      </w:r>
    </w:p>
    <w:p w:rsidR="00117A21" w:rsidRPr="00DA06F6" w:rsidRDefault="00117A21" w:rsidP="00117A21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 Приказ Минфина России от 06.12.2010 № 162н «Об утверждении Плана счетов бюджетного учета и Инструкции по его применению»</w:t>
      </w:r>
      <w:r>
        <w:rPr>
          <w:rFonts w:ascii="Times New Roman" w:hAnsi="Times New Roman" w:cs="Times New Roman"/>
        </w:rPr>
        <w:t xml:space="preserve"> (с изменениями);</w:t>
      </w:r>
    </w:p>
    <w:p w:rsidR="00117A21" w:rsidRPr="00DA06F6" w:rsidRDefault="00117A21" w:rsidP="00117A21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Приказ Минфина России от 30.03.2015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52н)</w:t>
      </w:r>
      <w:r>
        <w:rPr>
          <w:rFonts w:ascii="Times New Roman" w:hAnsi="Times New Roman" w:cs="Times New Roman"/>
        </w:rPr>
        <w:t>;</w:t>
      </w:r>
    </w:p>
    <w:p w:rsidR="00117A21" w:rsidRPr="00DA06F6" w:rsidRDefault="00117A21" w:rsidP="00117A21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Приказ Минфина РФ от 13.06.1995 N 49  «Об утверждении Методических указаний по инвентаризации имущества и финансовых обязательств» (далее – Приказ 49)</w:t>
      </w:r>
      <w:r>
        <w:rPr>
          <w:rFonts w:ascii="Times New Roman" w:hAnsi="Times New Roman" w:cs="Times New Roman"/>
        </w:rPr>
        <w:t>;</w:t>
      </w:r>
    </w:p>
    <w:p w:rsidR="00117A21" w:rsidRPr="00DA06F6" w:rsidRDefault="00117A21" w:rsidP="00117A21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Указание Банка России от 11.03.2014 N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(далее – Указание 3210-У)</w:t>
      </w:r>
      <w:r>
        <w:rPr>
          <w:rFonts w:ascii="Times New Roman" w:hAnsi="Times New Roman" w:cs="Times New Roman"/>
        </w:rPr>
        <w:t>;</w:t>
      </w:r>
    </w:p>
    <w:p w:rsidR="00117A21" w:rsidRDefault="00117A21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Приказом Минфина РФ от 28.12.2010 г.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(с изменениями);</w:t>
      </w:r>
    </w:p>
    <w:p w:rsidR="00117A21" w:rsidRPr="00DA06F6" w:rsidRDefault="00117A21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Минфина РФ от 06.06.2019 №85н «О Порядке формирования и применения кодов бюджетной классификации Российской Федерации, их структуре и принципах назаначения» (далее приказ №85н); </w:t>
      </w:r>
    </w:p>
    <w:p w:rsidR="007E0F72" w:rsidRPr="00DA06F6" w:rsidRDefault="007E0F72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Приказ Минфина России от 31.12.2016 N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(далее – Приказ 256н)</w:t>
      </w:r>
      <w:r w:rsidR="004744E0">
        <w:rPr>
          <w:rFonts w:ascii="Times New Roman" w:hAnsi="Times New Roman" w:cs="Times New Roman"/>
        </w:rPr>
        <w:t>;</w:t>
      </w:r>
    </w:p>
    <w:p w:rsidR="007E0F72" w:rsidRPr="00DA06F6" w:rsidRDefault="007E0F72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Приказ Минфина России от 31.12.2016 N 257н «Об утверждении федерального стандарта бухгалтерского учета для организаций государственного сектора «Основные средства» (далее – Приказ 257н)</w:t>
      </w:r>
      <w:r w:rsidR="004744E0">
        <w:rPr>
          <w:rFonts w:ascii="Times New Roman" w:hAnsi="Times New Roman" w:cs="Times New Roman"/>
        </w:rPr>
        <w:t>;</w:t>
      </w:r>
    </w:p>
    <w:p w:rsidR="007E0F72" w:rsidRPr="00DA06F6" w:rsidRDefault="007E0F72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Приказ Минфина России от 31.12.2016 N 258н «Об утверждении федерального стандарта бухгалтерского учета для организаций государственного сектора «Аренда» (далее – Приказ 258н)</w:t>
      </w:r>
      <w:r w:rsidR="004744E0">
        <w:rPr>
          <w:rFonts w:ascii="Times New Roman" w:hAnsi="Times New Roman" w:cs="Times New Roman"/>
        </w:rPr>
        <w:t>;</w:t>
      </w:r>
    </w:p>
    <w:p w:rsidR="007E0F72" w:rsidRPr="00DA06F6" w:rsidRDefault="007E0F72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Приказ Минфина России от 31.12.2016 N 259н «Об утверждении федерального стандарта бухгалтерского учета для организаций государственного сектора «Обесценение активов» (далее – Приказ 259н)</w:t>
      </w:r>
      <w:r w:rsidR="004744E0">
        <w:rPr>
          <w:rFonts w:ascii="Times New Roman" w:hAnsi="Times New Roman" w:cs="Times New Roman"/>
        </w:rPr>
        <w:t>;</w:t>
      </w:r>
    </w:p>
    <w:p w:rsidR="007E0F72" w:rsidRDefault="007E0F72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Приказ Минфина России от 31.12.2016 N 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 (далее – Приказ 260н)</w:t>
      </w:r>
      <w:r w:rsidR="004744E0">
        <w:rPr>
          <w:rFonts w:ascii="Times New Roman" w:hAnsi="Times New Roman" w:cs="Times New Roman"/>
        </w:rPr>
        <w:t>;</w:t>
      </w:r>
    </w:p>
    <w:p w:rsidR="00F208F3" w:rsidRDefault="00F208F3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Минфина России от 30.12.2017  № 274н «Об утверждении федерального стандарта бухгалтерского учета для организаций государственного сектора «Учетная политика оценочные значения и ошибки» (далее -Приказ 274н)</w:t>
      </w:r>
      <w:r w:rsidR="004744E0">
        <w:rPr>
          <w:rFonts w:ascii="Times New Roman" w:hAnsi="Times New Roman" w:cs="Times New Roman"/>
        </w:rPr>
        <w:t>;</w:t>
      </w:r>
    </w:p>
    <w:p w:rsidR="00F208F3" w:rsidRDefault="003F0EB0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Минфина России от 30.12.2017 № 275н «Об утверждении федерального стандарта бухгалтерского учета для организаций государственного сектора «События после отчетной даты» (далее СГС «События после отчетной даты»)</w:t>
      </w:r>
      <w:r w:rsidR="004744E0">
        <w:rPr>
          <w:rFonts w:ascii="Times New Roman" w:hAnsi="Times New Roman" w:cs="Times New Roman"/>
        </w:rPr>
        <w:t>;</w:t>
      </w:r>
    </w:p>
    <w:p w:rsidR="00F208F3" w:rsidRDefault="003F0EB0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Минфина России от 30.12.2017 № 278н «Об утверждении федерального стандарта бухгалтерского учета для организаций государственного сектора «Отчет о движении денежных средств»;</w:t>
      </w:r>
    </w:p>
    <w:p w:rsidR="003F0EB0" w:rsidRDefault="003F0EB0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Минфина России от 27.02.2018 № 32н «Об утверждении федерального стандарта бухгалтеркого учета для организаций государственного сектора «Доходы»;</w:t>
      </w:r>
    </w:p>
    <w:p w:rsidR="003F0EB0" w:rsidRDefault="004744E0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Минфин</w:t>
      </w:r>
      <w:r w:rsidR="00163E79">
        <w:rPr>
          <w:rFonts w:ascii="Times New Roman" w:hAnsi="Times New Roman" w:cs="Times New Roman"/>
        </w:rPr>
        <w:t>а России от 30.05.2018 № 122н «О</w:t>
      </w:r>
      <w:r>
        <w:rPr>
          <w:rFonts w:ascii="Times New Roman" w:hAnsi="Times New Roman" w:cs="Times New Roman"/>
        </w:rPr>
        <w:t>б утверждении федерального стандарта бухгалтерского учета для организаций государственного сектора «Влияние изменений курсов иностранных валют»;</w:t>
      </w:r>
    </w:p>
    <w:p w:rsidR="00163E79" w:rsidRDefault="00163E79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Минфина России от 28.02.2018 № 37н «Об утверждении федерального стандарта бухгалтерского учета для организаций «Бюджетная информация в бухгалтерской (финансовой) отчетности (далее СГС «Бюджетная информация»;</w:t>
      </w:r>
    </w:p>
    <w:p w:rsidR="00163E79" w:rsidRDefault="00163E79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Минфина России от 29.06.2018 № 145н «Об утверждении федерального стандарта бухгалтерского учета для организаций «Долгосрочные договоры» (далее – СГС «Долгосрочные договоры»;</w:t>
      </w:r>
    </w:p>
    <w:p w:rsidR="00163E79" w:rsidRDefault="00163E79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Минфина России от 30.05.2018 № 124н «Об утверждении федерального стандарта бухгалтерского учета для организаций «Резервы. Раскрытие информации об условных обязательствах и условных активах» (далее – СГС «Резервы»);</w:t>
      </w:r>
    </w:p>
    <w:p w:rsidR="00163E79" w:rsidRDefault="00163E79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Приказ Минфина России от 29.06.2018 № 146н «Об утверждении федерального стандарта бухгалтерского учета для организаций «Концес</w:t>
      </w:r>
      <w:r w:rsidR="008544A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ионные</w:t>
      </w:r>
      <w:r w:rsidR="008544A8">
        <w:rPr>
          <w:rFonts w:ascii="Times New Roman" w:hAnsi="Times New Roman" w:cs="Times New Roman"/>
        </w:rPr>
        <w:t xml:space="preserve"> </w:t>
      </w:r>
      <w:r w:rsidR="009C1DED">
        <w:rPr>
          <w:rFonts w:ascii="Times New Roman" w:hAnsi="Times New Roman" w:cs="Times New Roman"/>
        </w:rPr>
        <w:t>соглашения» (далее- СГС «Концесионные соглашения»);</w:t>
      </w:r>
    </w:p>
    <w:p w:rsidR="009C1DED" w:rsidRPr="00DA06F6" w:rsidRDefault="009C1DED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Минфина России от 07.12.2018 № 256н «Об утверждении федерального стандарта бухгалтерского учета для организаций «Запасы» (далее – СГС «Запасы»;</w:t>
      </w:r>
    </w:p>
    <w:p w:rsidR="007E0F72" w:rsidRDefault="007E0F72" w:rsidP="007E0F72">
      <w:pPr>
        <w:pStyle w:val="20"/>
        <w:numPr>
          <w:ilvl w:val="0"/>
          <w:numId w:val="2"/>
        </w:numPr>
        <w:ind w:left="851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Устав ад</w:t>
      </w:r>
      <w:r w:rsidR="00117A21">
        <w:rPr>
          <w:rFonts w:ascii="Times New Roman" w:hAnsi="Times New Roman" w:cs="Times New Roman"/>
        </w:rPr>
        <w:t>министрации сельского поселения и иными нормативно-правовыми актами Российской Федерации.</w:t>
      </w:r>
    </w:p>
    <w:p w:rsidR="00AD611B" w:rsidRPr="00DA06F6" w:rsidRDefault="00AD611B" w:rsidP="00AD611B">
      <w:pPr>
        <w:pStyle w:val="20"/>
        <w:ind w:left="851" w:firstLine="0"/>
        <w:rPr>
          <w:rFonts w:ascii="Times New Roman" w:hAnsi="Times New Roman" w:cs="Times New Roman"/>
        </w:rPr>
      </w:pPr>
    </w:p>
    <w:p w:rsidR="00585B60" w:rsidRPr="00DA06F6" w:rsidRDefault="00585B60" w:rsidP="00585B60">
      <w:pPr>
        <w:pStyle w:val="a5"/>
        <w:rPr>
          <w:rFonts w:ascii="Times New Roman" w:hAnsi="Times New Roman"/>
          <w:sz w:val="24"/>
        </w:rPr>
      </w:pPr>
      <w:r w:rsidRPr="00DA06F6">
        <w:rPr>
          <w:rFonts w:ascii="Times New Roman" w:hAnsi="Times New Roman"/>
          <w:sz w:val="24"/>
        </w:rPr>
        <w:t xml:space="preserve">Принципы ведения учета </w:t>
      </w:r>
    </w:p>
    <w:p w:rsidR="00585B60" w:rsidRPr="00DA06F6" w:rsidRDefault="00585B60" w:rsidP="00585B60">
      <w:pPr>
        <w:tabs>
          <w:tab w:val="left" w:pos="6237"/>
        </w:tabs>
        <w:autoSpaceDE w:val="0"/>
        <w:autoSpaceDN w:val="0"/>
        <w:adjustRightInd w:val="0"/>
        <w:jc w:val="center"/>
      </w:pPr>
    </w:p>
    <w:p w:rsidR="00585B60" w:rsidRPr="00DA06F6" w:rsidRDefault="00CA5FFB" w:rsidP="00585B60">
      <w:pPr>
        <w:pStyle w:val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принципы ведения учета Администрации сельсовета</w:t>
      </w:r>
      <w:r w:rsidR="004025EF" w:rsidRPr="00DA06F6">
        <w:rPr>
          <w:rFonts w:ascii="Times New Roman" w:hAnsi="Times New Roman" w:cs="Times New Roman"/>
        </w:rPr>
        <w:t xml:space="preserve"> </w:t>
      </w:r>
      <w:r w:rsidR="00585B60" w:rsidRPr="00DA06F6">
        <w:rPr>
          <w:rFonts w:ascii="Times New Roman" w:hAnsi="Times New Roman" w:cs="Times New Roman"/>
        </w:rPr>
        <w:t>установлены п. 3 Инструкции 157н. Кроме этого, при формировании настоящей учетной политики учтены следующие требования и допущения:</w:t>
      </w:r>
    </w:p>
    <w:p w:rsidR="00585B60" w:rsidRPr="00DA06F6" w:rsidRDefault="00585B60" w:rsidP="00036390">
      <w:pPr>
        <w:pStyle w:val="20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Бухгалтерский учет имущества, обязательств и фактов хозяйственной жизни ведется в рублях и копейках.  </w:t>
      </w:r>
    </w:p>
    <w:p w:rsidR="00585B60" w:rsidRPr="00DA06F6" w:rsidRDefault="00585B60" w:rsidP="00036390">
      <w:pPr>
        <w:pStyle w:val="20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К бухгалтерскому учету принимаются первичные учетные документы, поступившие по результатам </w:t>
      </w:r>
      <w:r w:rsidRPr="00CA5FFB">
        <w:rPr>
          <w:rFonts w:ascii="Times New Roman" w:hAnsi="Times New Roman" w:cs="Times New Roman"/>
        </w:rPr>
        <w:t>внутреннего контроля</w:t>
      </w:r>
      <w:r w:rsidRPr="00DA06F6">
        <w:rPr>
          <w:rFonts w:ascii="Times New Roman" w:hAnsi="Times New Roman" w:cs="Times New Roman"/>
        </w:rPr>
        <w:t xml:space="preserve"> совершаемых фактов хозяйственной жизни для регистрации содержащихся в них данных в регистрах бухгалтерского учета, 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 (п. 3 Инструкции 157н). Внутренний контроль в соответствии с обозначенным принципом осуществляют: </w:t>
      </w:r>
    </w:p>
    <w:p w:rsidR="00585B60" w:rsidRPr="00DA06F6" w:rsidRDefault="00585B60" w:rsidP="00036390">
      <w:pPr>
        <w:pStyle w:val="20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На этапе составления первичного документа – Ответственный исполнитель, поименованный в Графике документооборота (</w:t>
      </w:r>
      <w:r w:rsidRPr="00DA06F6">
        <w:rPr>
          <w:rFonts w:ascii="Times New Roman" w:hAnsi="Times New Roman" w:cs="Times New Roman"/>
          <w:b/>
        </w:rPr>
        <w:t xml:space="preserve">Приложение 2 </w:t>
      </w:r>
      <w:r w:rsidRPr="00DA06F6">
        <w:rPr>
          <w:rFonts w:ascii="Times New Roman" w:hAnsi="Times New Roman" w:cs="Times New Roman"/>
        </w:rPr>
        <w:t>к настоящей Учетной политике)</w:t>
      </w:r>
      <w:r w:rsidR="006B500F">
        <w:rPr>
          <w:rFonts w:ascii="Times New Roman" w:hAnsi="Times New Roman" w:cs="Times New Roman"/>
        </w:rPr>
        <w:t>;</w:t>
      </w:r>
    </w:p>
    <w:p w:rsidR="00585B60" w:rsidRPr="00DA06F6" w:rsidRDefault="00585B60" w:rsidP="00036390">
      <w:pPr>
        <w:pStyle w:val="20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На этапе регистрации первичного документа –</w:t>
      </w:r>
      <w:r w:rsidR="006B500F">
        <w:rPr>
          <w:rFonts w:ascii="Times New Roman" w:hAnsi="Times New Roman" w:cs="Times New Roman"/>
        </w:rPr>
        <w:t xml:space="preserve"> </w:t>
      </w:r>
      <w:r w:rsidRPr="00DA06F6">
        <w:rPr>
          <w:rFonts w:ascii="Times New Roman" w:hAnsi="Times New Roman" w:cs="Times New Roman"/>
        </w:rPr>
        <w:t>ответственный за регистрацию документа и поименованный в Графике документооборота (</w:t>
      </w:r>
      <w:r w:rsidRPr="00DA06F6">
        <w:rPr>
          <w:rFonts w:ascii="Times New Roman" w:hAnsi="Times New Roman" w:cs="Times New Roman"/>
          <w:b/>
        </w:rPr>
        <w:t>Приложение 2</w:t>
      </w:r>
      <w:r w:rsidRPr="00DA06F6">
        <w:rPr>
          <w:rFonts w:ascii="Times New Roman" w:hAnsi="Times New Roman" w:cs="Times New Roman"/>
        </w:rPr>
        <w:t xml:space="preserve"> к настоящей Учетной политике)</w:t>
      </w:r>
      <w:r w:rsidR="006B500F">
        <w:rPr>
          <w:rFonts w:ascii="Times New Roman" w:hAnsi="Times New Roman" w:cs="Times New Roman"/>
        </w:rPr>
        <w:t>;</w:t>
      </w:r>
    </w:p>
    <w:p w:rsidR="00585B60" w:rsidRPr="00DA06F6" w:rsidRDefault="00585B60" w:rsidP="00036390">
      <w:pPr>
        <w:pStyle w:val="20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Принятая Учетная политика применяется последовательно от одного отчетного года к другому (п. 5 Закона 402-ФЗ). Изменения в Учетную политику принимаются распоряжением администрации в одном из следующих случаев (п. 6 Закона 402-ФЗ): </w:t>
      </w:r>
    </w:p>
    <w:p w:rsidR="00585B60" w:rsidRPr="00DA06F6" w:rsidRDefault="00585B60" w:rsidP="00036390">
      <w:pPr>
        <w:pStyle w:val="20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При изменении требований, установленных законодательством РФ о бухгалтерском учете, федеральными или отраслевыми стандартами</w:t>
      </w:r>
      <w:r w:rsidR="006B500F">
        <w:rPr>
          <w:rFonts w:ascii="Times New Roman" w:hAnsi="Times New Roman" w:cs="Times New Roman"/>
        </w:rPr>
        <w:t>;</w:t>
      </w:r>
    </w:p>
    <w:p w:rsidR="00585B60" w:rsidRPr="00DA06F6" w:rsidRDefault="00585B60" w:rsidP="00036390">
      <w:pPr>
        <w:pStyle w:val="20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При разработке или выборе нового способа ведения бухгалтерского учета, применение которого приводит к повышению качества информации об объекте бухгалтерского учета</w:t>
      </w:r>
      <w:r w:rsidR="006B500F">
        <w:rPr>
          <w:rFonts w:ascii="Times New Roman" w:hAnsi="Times New Roman" w:cs="Times New Roman"/>
        </w:rPr>
        <w:t>;</w:t>
      </w:r>
    </w:p>
    <w:p w:rsidR="00585B60" w:rsidRPr="00DA06F6" w:rsidRDefault="00585B60" w:rsidP="00036390">
      <w:pPr>
        <w:pStyle w:val="20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В случае существенного изменения условий деятельности экономического субъекта</w:t>
      </w:r>
      <w:r w:rsidR="005E2D65">
        <w:rPr>
          <w:rFonts w:ascii="Times New Roman" w:hAnsi="Times New Roman" w:cs="Times New Roman"/>
        </w:rPr>
        <w:t>.</w:t>
      </w:r>
    </w:p>
    <w:p w:rsidR="00585B60" w:rsidRPr="00DA06F6" w:rsidRDefault="00585B60" w:rsidP="00585B60">
      <w:pPr>
        <w:pStyle w:val="20"/>
        <w:ind w:left="851" w:firstLine="0"/>
        <w:rPr>
          <w:rFonts w:ascii="Times New Roman" w:hAnsi="Times New Roman" w:cs="Times New Roman"/>
        </w:rPr>
      </w:pPr>
    </w:p>
    <w:p w:rsidR="00C0629A" w:rsidRPr="00DA06F6" w:rsidRDefault="00C0629A" w:rsidP="00C0629A">
      <w:pPr>
        <w:pStyle w:val="20"/>
        <w:ind w:left="851" w:firstLine="0"/>
        <w:rPr>
          <w:rFonts w:ascii="Times New Roman" w:hAnsi="Times New Roman" w:cs="Times New Roman"/>
        </w:rPr>
      </w:pPr>
    </w:p>
    <w:p w:rsidR="00C0629A" w:rsidRPr="00DA06F6" w:rsidRDefault="00C0629A" w:rsidP="00C0629A">
      <w:pPr>
        <w:pStyle w:val="1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Раздел 1. Об организации учетного процесса</w:t>
      </w:r>
    </w:p>
    <w:p w:rsidR="00C0629A" w:rsidRPr="00DA06F6" w:rsidRDefault="00C0629A" w:rsidP="00C0629A">
      <w:pPr>
        <w:pStyle w:val="a5"/>
        <w:spacing w:after="0"/>
        <w:rPr>
          <w:rFonts w:ascii="Times New Roman" w:hAnsi="Times New Roman"/>
          <w:sz w:val="24"/>
        </w:rPr>
      </w:pPr>
      <w:r w:rsidRPr="00DA06F6">
        <w:rPr>
          <w:rFonts w:ascii="Times New Roman" w:hAnsi="Times New Roman"/>
          <w:sz w:val="24"/>
        </w:rPr>
        <w:t>Организация учетной работы</w:t>
      </w:r>
    </w:p>
    <w:p w:rsidR="00C0629A" w:rsidRPr="00DA06F6" w:rsidRDefault="00C0629A" w:rsidP="00C0629A">
      <w:pPr>
        <w:tabs>
          <w:tab w:val="left" w:pos="6237"/>
        </w:tabs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585B60" w:rsidRPr="00DA06F6" w:rsidRDefault="00585B60" w:rsidP="00247CC4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  <w:bCs/>
        </w:rPr>
        <w:t>Ответственность за орга</w:t>
      </w:r>
      <w:r w:rsidR="00CA5FFB">
        <w:rPr>
          <w:rFonts w:ascii="Times New Roman" w:hAnsi="Times New Roman" w:cs="Times New Roman"/>
          <w:bCs/>
        </w:rPr>
        <w:t>низацию бухгалтерского учета в Администрации сельсовета</w:t>
      </w:r>
      <w:r w:rsidR="005E2D65">
        <w:rPr>
          <w:rFonts w:ascii="Times New Roman" w:hAnsi="Times New Roman" w:cs="Times New Roman"/>
          <w:bCs/>
        </w:rPr>
        <w:t xml:space="preserve">  несет  глава сельсовета</w:t>
      </w:r>
      <w:r w:rsidRPr="00DA06F6">
        <w:rPr>
          <w:rFonts w:ascii="Times New Roman" w:hAnsi="Times New Roman" w:cs="Times New Roman"/>
          <w:bCs/>
        </w:rPr>
        <w:t xml:space="preserve"> (п. 1 ст. 7 Закона 402-ФЗ), который</w:t>
      </w:r>
    </w:p>
    <w:p w:rsidR="00585B60" w:rsidRPr="00DA06F6" w:rsidRDefault="00585B60" w:rsidP="00362349">
      <w:pPr>
        <w:pStyle w:val="20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несет ответственность за организацию бухгалтерского учета в Учреждении и соблюдение законодательства при вы</w:t>
      </w:r>
      <w:r w:rsidR="006B500F">
        <w:rPr>
          <w:rFonts w:ascii="Times New Roman" w:hAnsi="Times New Roman" w:cs="Times New Roman"/>
        </w:rPr>
        <w:t>полнении хозяйственных операций;</w:t>
      </w:r>
    </w:p>
    <w:p w:rsidR="00585B60" w:rsidRPr="00DA06F6" w:rsidRDefault="006B500F" w:rsidP="007050B7">
      <w:pPr>
        <w:pStyle w:val="20"/>
        <w:spacing w:line="360" w:lineRule="auto"/>
        <w:ind w:left="12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;</w:t>
      </w:r>
      <w:r w:rsidR="007050B7" w:rsidRPr="00DA06F6">
        <w:rPr>
          <w:rFonts w:ascii="Times New Roman" w:hAnsi="Times New Roman" w:cs="Times New Roman"/>
        </w:rPr>
        <w:t xml:space="preserve"> </w:t>
      </w:r>
      <w:r w:rsidR="00585B60" w:rsidRPr="00DA06F6">
        <w:rPr>
          <w:rFonts w:ascii="Times New Roman" w:hAnsi="Times New Roman" w:cs="Times New Roman"/>
        </w:rPr>
        <w:t xml:space="preserve">несет ответственность за организацию хранения первичных (сводных) учетных документов, регистров бухгалтерского учета и бухгалтерской (финансовой) отчетности (п. 14 Инструкции 157н). </w:t>
      </w:r>
    </w:p>
    <w:p w:rsidR="002957B9" w:rsidRDefault="002957B9" w:rsidP="002957B9">
      <w:pPr>
        <w:pStyle w:val="20"/>
        <w:spacing w:line="360" w:lineRule="auto"/>
        <w:rPr>
          <w:sz w:val="22"/>
          <w:szCs w:val="22"/>
        </w:rPr>
      </w:pPr>
      <w:r>
        <w:rPr>
          <w:rFonts w:ascii="Times New Roman" w:hAnsi="Times New Roman" w:cs="Times New Roman"/>
          <w:bCs/>
        </w:rPr>
        <w:t xml:space="preserve">           </w:t>
      </w:r>
      <w:r w:rsidR="00585B60" w:rsidRPr="00DA06F6">
        <w:rPr>
          <w:rFonts w:ascii="Times New Roman" w:hAnsi="Times New Roman" w:cs="Times New Roman"/>
          <w:bCs/>
        </w:rPr>
        <w:t>Ответственность за ведение учета возлагается на</w:t>
      </w:r>
      <w:r>
        <w:rPr>
          <w:rFonts w:ascii="Times New Roman" w:hAnsi="Times New Roman" w:cs="Times New Roman"/>
          <w:bCs/>
        </w:rPr>
        <w:t xml:space="preserve"> </w:t>
      </w:r>
      <w:r>
        <w:rPr>
          <w:sz w:val="22"/>
          <w:szCs w:val="22"/>
        </w:rPr>
        <w:t>ведущего</w:t>
      </w:r>
      <w:r w:rsidRPr="002957B9">
        <w:rPr>
          <w:sz w:val="22"/>
          <w:szCs w:val="22"/>
        </w:rPr>
        <w:t xml:space="preserve"> специалист</w:t>
      </w:r>
      <w:r>
        <w:rPr>
          <w:sz w:val="22"/>
          <w:szCs w:val="22"/>
        </w:rPr>
        <w:t>а</w:t>
      </w:r>
      <w:r w:rsidRPr="002957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</w:t>
      </w:r>
    </w:p>
    <w:p w:rsidR="002957B9" w:rsidRDefault="002957B9" w:rsidP="002957B9">
      <w:pPr>
        <w:pStyle w:val="2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2957B9">
        <w:rPr>
          <w:sz w:val="22"/>
          <w:szCs w:val="22"/>
        </w:rPr>
        <w:t>централизованной бухгалтерии</w:t>
      </w:r>
      <w:r>
        <w:rPr>
          <w:sz w:val="22"/>
          <w:szCs w:val="22"/>
        </w:rPr>
        <w:t xml:space="preserve">,  созданной при Комитете по финансам,    </w:t>
      </w:r>
    </w:p>
    <w:p w:rsidR="002957B9" w:rsidRDefault="002957B9" w:rsidP="002957B9">
      <w:pPr>
        <w:pStyle w:val="2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налоговой и кредитной политике Администрации Красногорского района Алтайского              </w:t>
      </w:r>
    </w:p>
    <w:p w:rsidR="00585B60" w:rsidRPr="00DA06F6" w:rsidRDefault="002957B9" w:rsidP="002957B9">
      <w:pPr>
        <w:pStyle w:val="20"/>
        <w:spacing w:line="360" w:lineRule="auto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края по договору на бухгалтерское обслуживание </w:t>
      </w:r>
      <w:r>
        <w:rPr>
          <w:rFonts w:ascii="Times New Roman" w:hAnsi="Times New Roman" w:cs="Times New Roman"/>
        </w:rPr>
        <w:t>от 24.09.2018г</w:t>
      </w:r>
    </w:p>
    <w:p w:rsidR="005E2D65" w:rsidRPr="005E2D65" w:rsidRDefault="00585B60" w:rsidP="00D611FD">
      <w:pPr>
        <w:pStyle w:val="20"/>
        <w:numPr>
          <w:ilvl w:val="0"/>
          <w:numId w:val="5"/>
        </w:numPr>
        <w:spacing w:line="360" w:lineRule="auto"/>
        <w:ind w:left="900" w:firstLine="0"/>
        <w:rPr>
          <w:rFonts w:ascii="Times New Roman" w:hAnsi="Times New Roman" w:cs="Times New Roman"/>
        </w:rPr>
      </w:pPr>
      <w:r w:rsidRPr="005E2D65">
        <w:rPr>
          <w:rFonts w:ascii="Times New Roman" w:hAnsi="Times New Roman" w:cs="Times New Roman"/>
        </w:rPr>
        <w:t>несет ответственность за формирование учетной политики, ведение бухгалтерского учета, своевременное представление полной и досто</w:t>
      </w:r>
      <w:r w:rsidR="005E2D65" w:rsidRPr="005E2D65">
        <w:rPr>
          <w:rFonts w:ascii="Times New Roman" w:hAnsi="Times New Roman" w:cs="Times New Roman"/>
        </w:rPr>
        <w:t>верной бухгалтерской отчетности.</w:t>
      </w:r>
    </w:p>
    <w:p w:rsidR="00015E7F" w:rsidRPr="00650177" w:rsidRDefault="00995E33" w:rsidP="005E2D65">
      <w:pPr>
        <w:pStyle w:val="20"/>
        <w:spacing w:line="360" w:lineRule="auto"/>
        <w:ind w:left="9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0B1D15" w:rsidRDefault="003442C4" w:rsidP="00362349">
      <w:pPr>
        <w:pStyle w:val="2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расчетных операций по счетам, открытым в </w:t>
      </w:r>
      <w:r w:rsidR="0055306F">
        <w:rPr>
          <w:rFonts w:ascii="Times New Roman" w:hAnsi="Times New Roman" w:cs="Times New Roman"/>
        </w:rPr>
        <w:t xml:space="preserve">территориальном органе Федерального Казначейства </w:t>
      </w:r>
      <w:r>
        <w:rPr>
          <w:rFonts w:ascii="Times New Roman" w:hAnsi="Times New Roman" w:cs="Times New Roman"/>
        </w:rPr>
        <w:t>осуществляется в системе электронного докумен</w:t>
      </w:r>
      <w:r w:rsidR="005C31F0">
        <w:rPr>
          <w:rFonts w:ascii="Times New Roman" w:hAnsi="Times New Roman" w:cs="Times New Roman"/>
        </w:rPr>
        <w:t>тооборота (СУФД) с применением средств электронной подписи в соответствии с законодательством на основании договора об обмене электронными документами.</w:t>
      </w:r>
    </w:p>
    <w:p w:rsidR="0055306F" w:rsidRDefault="005C31F0" w:rsidP="00362349">
      <w:pPr>
        <w:pStyle w:val="2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 средств</w:t>
      </w:r>
      <w:r w:rsidR="005E2D65">
        <w:rPr>
          <w:rFonts w:ascii="Times New Roman" w:hAnsi="Times New Roman" w:cs="Times New Roman"/>
        </w:rPr>
        <w:t xml:space="preserve"> бюджета поселения  осуществляется</w:t>
      </w:r>
      <w:r w:rsidR="00377FAF">
        <w:rPr>
          <w:rFonts w:ascii="Times New Roman" w:hAnsi="Times New Roman" w:cs="Times New Roman"/>
        </w:rPr>
        <w:t xml:space="preserve"> на лицевом счете, отк</w:t>
      </w:r>
      <w:r w:rsidR="0055306F">
        <w:rPr>
          <w:rFonts w:ascii="Times New Roman" w:hAnsi="Times New Roman" w:cs="Times New Roman"/>
        </w:rPr>
        <w:t>рытом в УФК по Алтайскому краю.</w:t>
      </w:r>
    </w:p>
    <w:p w:rsidR="00897D96" w:rsidRPr="002957B9" w:rsidRDefault="0055306F" w:rsidP="0055306F">
      <w:pPr>
        <w:pStyle w:val="2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Ответственным п</w:t>
      </w:r>
      <w:r w:rsidR="000B14A7">
        <w:rPr>
          <w:rFonts w:ascii="Times New Roman" w:hAnsi="Times New Roman" w:cs="Times New Roman"/>
        </w:rPr>
        <w:t xml:space="preserve">о размещению </w:t>
      </w:r>
      <w:r w:rsidR="00A25E20">
        <w:rPr>
          <w:rFonts w:ascii="Times New Roman" w:hAnsi="Times New Roman" w:cs="Times New Roman"/>
        </w:rPr>
        <w:t xml:space="preserve">заказов на поставку </w:t>
      </w:r>
      <w:r w:rsidR="000B14A7">
        <w:rPr>
          <w:rFonts w:ascii="Times New Roman" w:hAnsi="Times New Roman" w:cs="Times New Roman"/>
        </w:rPr>
        <w:t>товаров</w:t>
      </w:r>
      <w:r w:rsidR="00A25E20">
        <w:rPr>
          <w:rFonts w:ascii="Times New Roman" w:hAnsi="Times New Roman" w:cs="Times New Roman"/>
        </w:rPr>
        <w:t>, выполненных работ, оказания услуг для государтсвенных и муниципальных нужд поселения,</w:t>
      </w:r>
      <w:r w:rsidR="00897D96">
        <w:rPr>
          <w:rFonts w:ascii="Times New Roman" w:hAnsi="Times New Roman" w:cs="Times New Roman"/>
        </w:rPr>
        <w:t xml:space="preserve"> руководствуясь Конституцией РФ, Бюджетным кодексом РФ, Налоговым кодексом РФ ч.1 и 2, ФЗ № 44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</w:rPr>
        <w:t>является Глава сельсовета.</w:t>
      </w:r>
    </w:p>
    <w:p w:rsidR="00650177" w:rsidRPr="00650177" w:rsidRDefault="00650177" w:rsidP="00362349">
      <w:pPr>
        <w:pStyle w:val="20"/>
        <w:spacing w:line="360" w:lineRule="auto"/>
        <w:rPr>
          <w:rFonts w:ascii="Times New Roman" w:hAnsi="Times New Roman" w:cs="Times New Roman"/>
        </w:rPr>
      </w:pPr>
    </w:p>
    <w:p w:rsidR="0088663F" w:rsidRPr="00DA06F6" w:rsidRDefault="0088663F" w:rsidP="00362349">
      <w:pPr>
        <w:pStyle w:val="a5"/>
        <w:spacing w:line="360" w:lineRule="auto"/>
        <w:rPr>
          <w:rFonts w:ascii="Times New Roman" w:hAnsi="Times New Roman"/>
          <w:sz w:val="24"/>
        </w:rPr>
      </w:pPr>
      <w:r w:rsidRPr="00DA06F6">
        <w:rPr>
          <w:rFonts w:ascii="Times New Roman" w:hAnsi="Times New Roman"/>
          <w:sz w:val="24"/>
        </w:rPr>
        <w:t>Правила документооборота и технология обработки учетной информации</w:t>
      </w:r>
    </w:p>
    <w:p w:rsidR="0088663F" w:rsidRPr="00DA06F6" w:rsidRDefault="0088663F" w:rsidP="00362349">
      <w:pPr>
        <w:spacing w:line="360" w:lineRule="auto"/>
      </w:pPr>
    </w:p>
    <w:p w:rsidR="0088663F" w:rsidRDefault="0088663F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Электронный документооборот в Учреждении ведется. Первичные учетные документы и учетные регистры составляются: </w:t>
      </w:r>
    </w:p>
    <w:p w:rsidR="0088663F" w:rsidRPr="00DA06F6" w:rsidRDefault="0088663F" w:rsidP="00362349">
      <w:pPr>
        <w:pStyle w:val="20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По унифицированным формам, установленным Приказом Минфина России от 30.03.2015 N 52н.</w:t>
      </w:r>
    </w:p>
    <w:p w:rsidR="00FE6BC2" w:rsidRDefault="003D3D5D" w:rsidP="00362349">
      <w:pPr>
        <w:pStyle w:val="20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FE6BC2">
        <w:rPr>
          <w:rFonts w:ascii="Times New Roman" w:hAnsi="Times New Roman" w:cs="Times New Roman"/>
        </w:rPr>
        <w:t>Первичные учетн</w:t>
      </w:r>
      <w:r w:rsidR="00FE6BC2" w:rsidRPr="00FE6BC2">
        <w:rPr>
          <w:rFonts w:ascii="Times New Roman" w:hAnsi="Times New Roman" w:cs="Times New Roman"/>
        </w:rPr>
        <w:t>ые</w:t>
      </w:r>
      <w:r w:rsidRPr="00FE6BC2">
        <w:rPr>
          <w:rFonts w:ascii="Times New Roman" w:hAnsi="Times New Roman" w:cs="Times New Roman"/>
        </w:rPr>
        <w:t>, документы, а также сводные учетные документы, формы которых не унифицированы</w:t>
      </w:r>
      <w:r w:rsidR="00FE6BC2">
        <w:rPr>
          <w:rFonts w:ascii="Times New Roman" w:hAnsi="Times New Roman" w:cs="Times New Roman"/>
        </w:rPr>
        <w:t>, разработанные организацией самостоятельно в соответствии с п.7 Инструкции № 157н, п.25 ФСБУ «Концептуальные основы бухучета»</w:t>
      </w:r>
    </w:p>
    <w:p w:rsidR="003D3D5D" w:rsidRPr="00DA06F6" w:rsidRDefault="005E2D65" w:rsidP="00362349">
      <w:pPr>
        <w:pStyle w:val="20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которыми</w:t>
      </w:r>
      <w:r w:rsidR="00090838">
        <w:rPr>
          <w:rFonts w:ascii="Times New Roman" w:hAnsi="Times New Roman" w:cs="Times New Roman"/>
        </w:rPr>
        <w:t xml:space="preserve"> оформляются факты хозяйственной жизни с денежными средствами, принимаются к отражению в бухгалтерском учете при наличии на </w:t>
      </w:r>
      <w:r w:rsidR="00090838">
        <w:rPr>
          <w:rFonts w:ascii="Times New Roman" w:hAnsi="Times New Roman" w:cs="Times New Roman"/>
        </w:rPr>
        <w:lastRenderedPageBreak/>
        <w:t>документе подписей главы</w:t>
      </w:r>
      <w:r w:rsidR="005C7133">
        <w:rPr>
          <w:rFonts w:ascii="Times New Roman" w:hAnsi="Times New Roman" w:cs="Times New Roman"/>
        </w:rPr>
        <w:t xml:space="preserve"> сельсовета</w:t>
      </w:r>
      <w:r w:rsidR="00090838">
        <w:rPr>
          <w:rFonts w:ascii="Times New Roman" w:hAnsi="Times New Roman" w:cs="Times New Roman"/>
        </w:rPr>
        <w:t xml:space="preserve"> (Основание: пункт 26 ФСБУ «Концептуальные основы бухучета»).</w:t>
      </w:r>
    </w:p>
    <w:p w:rsidR="0088663F" w:rsidRPr="00DA06F6" w:rsidRDefault="0088663F" w:rsidP="006B500F">
      <w:pPr>
        <w:pStyle w:val="20"/>
        <w:spacing w:line="360" w:lineRule="auto"/>
        <w:ind w:firstLine="0"/>
        <w:rPr>
          <w:rFonts w:ascii="Times New Roman" w:hAnsi="Times New Roman" w:cs="Times New Roman"/>
        </w:rPr>
      </w:pPr>
    </w:p>
    <w:p w:rsidR="0088663F" w:rsidRPr="00DA06F6" w:rsidRDefault="0088663F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Периодичность, и сроки составления форм первичных учетных документов и регистров бюджетного учета, а также лица, ответственные за составление, регистрацию и хранение указанных документов (регистров) оформляется по утвержденному Графику документооборота (</w:t>
      </w:r>
      <w:r w:rsidRPr="00DA06F6">
        <w:rPr>
          <w:rFonts w:ascii="Times New Roman" w:hAnsi="Times New Roman" w:cs="Times New Roman"/>
          <w:b/>
        </w:rPr>
        <w:t>Приложение № 2 к Учетной политике</w:t>
      </w:r>
      <w:r w:rsidRPr="00DA06F6">
        <w:rPr>
          <w:rFonts w:ascii="Times New Roman" w:hAnsi="Times New Roman" w:cs="Times New Roman"/>
        </w:rPr>
        <w:t>).</w:t>
      </w:r>
    </w:p>
    <w:p w:rsidR="0088663F" w:rsidRPr="00DA06F6" w:rsidRDefault="0088663F" w:rsidP="00362349">
      <w:pPr>
        <w:pStyle w:val="20"/>
        <w:spacing w:line="360" w:lineRule="auto"/>
        <w:ind w:firstLine="539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ответственные за оформление факта хозяйственной жизни и подписавшие эти документы, поименованные в Графике документооборота (</w:t>
      </w:r>
      <w:r w:rsidRPr="00DA06F6">
        <w:rPr>
          <w:rFonts w:ascii="Times New Roman" w:hAnsi="Times New Roman" w:cs="Times New Roman"/>
          <w:b/>
        </w:rPr>
        <w:t>Приложение № 2 к Учетной политике</w:t>
      </w:r>
      <w:r w:rsidRPr="00DA06F6">
        <w:rPr>
          <w:rFonts w:ascii="Times New Roman" w:hAnsi="Times New Roman" w:cs="Times New Roman"/>
        </w:rPr>
        <w:t xml:space="preserve">) </w:t>
      </w:r>
    </w:p>
    <w:p w:rsidR="0088663F" w:rsidRDefault="0088663F" w:rsidP="00362349">
      <w:pPr>
        <w:pStyle w:val="20"/>
        <w:spacing w:line="360" w:lineRule="auto"/>
        <w:ind w:firstLine="539"/>
        <w:rPr>
          <w:rFonts w:ascii="Times New Roman" w:hAnsi="Times New Roman" w:cs="Times New Roman"/>
          <w:b/>
        </w:rPr>
      </w:pPr>
      <w:r w:rsidRPr="00DA06F6">
        <w:rPr>
          <w:rFonts w:ascii="Times New Roman" w:hAnsi="Times New Roman" w:cs="Times New Roman"/>
        </w:rPr>
        <w:t xml:space="preserve">Перечень должностных лиц, имеющих право подписи первичных учетных документов, денежных и расчетных документов, финансовых обязательств приведен в </w:t>
      </w:r>
      <w:r w:rsidRPr="00DA06F6">
        <w:rPr>
          <w:rFonts w:ascii="Times New Roman" w:hAnsi="Times New Roman" w:cs="Times New Roman"/>
          <w:b/>
        </w:rPr>
        <w:t>Приложении № 1 к Учетной политике.</w:t>
      </w:r>
    </w:p>
    <w:p w:rsidR="0084272F" w:rsidRPr="0084272F" w:rsidRDefault="0084272F" w:rsidP="0084272F">
      <w:pPr>
        <w:pStyle w:val="20"/>
        <w:spacing w:line="360" w:lineRule="auto"/>
        <w:ind w:firstLine="539"/>
        <w:rPr>
          <w:rFonts w:ascii="Times New Roman" w:hAnsi="Times New Roman"/>
        </w:rPr>
      </w:pPr>
      <w:r w:rsidRPr="0084272F">
        <w:rPr>
          <w:rFonts w:ascii="Times New Roman" w:hAnsi="Times New Roman"/>
        </w:rPr>
        <w:t xml:space="preserve">Регистры бюджетного учета формируются в электронном виде без применения электронной подписи. Периодичность формирования регистров бухгалтерского учета на бумажных носителях установлена </w:t>
      </w:r>
      <w:r w:rsidRPr="0084272F">
        <w:rPr>
          <w:rFonts w:ascii="Times New Roman" w:hAnsi="Times New Roman"/>
          <w:b/>
        </w:rPr>
        <w:t>Приложением № 3 к Учетной политике</w:t>
      </w:r>
      <w:r w:rsidRPr="0084272F">
        <w:rPr>
          <w:rFonts w:ascii="Times New Roman" w:hAnsi="Times New Roman"/>
        </w:rPr>
        <w:t xml:space="preserve">. </w:t>
      </w:r>
    </w:p>
    <w:p w:rsidR="0088663F" w:rsidRPr="00DA06F6" w:rsidRDefault="0088663F" w:rsidP="00362349">
      <w:pPr>
        <w:pStyle w:val="20"/>
        <w:spacing w:line="360" w:lineRule="auto"/>
        <w:ind w:firstLine="539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Проверенные и принятые к учету первичные учетные документы систематизируются по датам совершения операции (в хронологическом порядке) и отражаются накопительным способ</w:t>
      </w:r>
      <w:r w:rsidR="000B1D15" w:rsidRPr="00DA06F6">
        <w:rPr>
          <w:rFonts w:ascii="Times New Roman" w:hAnsi="Times New Roman" w:cs="Times New Roman"/>
        </w:rPr>
        <w:t>ом в регистрах бюджетного учета:</w:t>
      </w:r>
    </w:p>
    <w:p w:rsidR="0088663F" w:rsidRPr="00DA06F6" w:rsidRDefault="00D611FD" w:rsidP="00362349">
      <w:pPr>
        <w:spacing w:line="360" w:lineRule="auto"/>
        <w:ind w:firstLine="709"/>
        <w:jc w:val="both"/>
      </w:pPr>
      <w:r>
        <w:t>1</w:t>
      </w:r>
      <w:r w:rsidR="0088663F" w:rsidRPr="00DA06F6">
        <w:t>.</w:t>
      </w:r>
      <w:r w:rsidR="006B500F">
        <w:t xml:space="preserve"> </w:t>
      </w:r>
      <w:r w:rsidR="0088663F" w:rsidRPr="00DA06F6">
        <w:t>Журнал операций с безналичными денежными средствами;</w:t>
      </w:r>
    </w:p>
    <w:p w:rsidR="0088663F" w:rsidRPr="00DA06F6" w:rsidRDefault="00D611FD" w:rsidP="00362349">
      <w:pPr>
        <w:spacing w:line="360" w:lineRule="auto"/>
        <w:ind w:firstLine="709"/>
        <w:jc w:val="both"/>
      </w:pPr>
      <w:r>
        <w:t>2</w:t>
      </w:r>
      <w:r w:rsidR="0088663F" w:rsidRPr="00DA06F6">
        <w:t>.</w:t>
      </w:r>
      <w:r w:rsidR="006B500F">
        <w:t xml:space="preserve"> </w:t>
      </w:r>
      <w:r w:rsidR="0088663F" w:rsidRPr="00DA06F6">
        <w:t>Журнал операций расчетов с подотчетными лицам</w:t>
      </w:r>
    </w:p>
    <w:p w:rsidR="0088663F" w:rsidRPr="00DA06F6" w:rsidRDefault="00D611FD" w:rsidP="00362349">
      <w:pPr>
        <w:spacing w:line="360" w:lineRule="auto"/>
        <w:ind w:firstLine="709"/>
        <w:jc w:val="both"/>
      </w:pPr>
      <w:r>
        <w:t>3</w:t>
      </w:r>
      <w:r w:rsidR="0088663F" w:rsidRPr="00DA06F6">
        <w:t>.</w:t>
      </w:r>
      <w:r w:rsidR="006B500F">
        <w:t xml:space="preserve"> </w:t>
      </w:r>
      <w:r w:rsidR="0088663F" w:rsidRPr="00DA06F6">
        <w:t>Журнал операции расчетов с поставщиками и подрядчиками;</w:t>
      </w:r>
    </w:p>
    <w:p w:rsidR="0088663F" w:rsidRPr="00DA06F6" w:rsidRDefault="00D611FD" w:rsidP="00362349">
      <w:pPr>
        <w:tabs>
          <w:tab w:val="left" w:pos="1273"/>
        </w:tabs>
        <w:spacing w:line="360" w:lineRule="auto"/>
        <w:ind w:firstLine="709"/>
        <w:jc w:val="both"/>
      </w:pPr>
      <w:r>
        <w:t>4</w:t>
      </w:r>
      <w:r w:rsidR="0088663F" w:rsidRPr="00DA06F6">
        <w:t>.</w:t>
      </w:r>
      <w:r w:rsidR="006B500F">
        <w:t xml:space="preserve"> </w:t>
      </w:r>
      <w:r w:rsidR="0088663F" w:rsidRPr="00DA06F6">
        <w:t>Журнал операций расчетов с дебиторами по доходам;</w:t>
      </w:r>
    </w:p>
    <w:p w:rsidR="0088663F" w:rsidRPr="00DA06F6" w:rsidRDefault="00D611FD" w:rsidP="00362349">
      <w:pPr>
        <w:tabs>
          <w:tab w:val="left" w:pos="1273"/>
        </w:tabs>
        <w:spacing w:line="360" w:lineRule="auto"/>
        <w:ind w:firstLine="709"/>
        <w:jc w:val="both"/>
      </w:pPr>
      <w:r>
        <w:t>5</w:t>
      </w:r>
      <w:r w:rsidR="0088663F" w:rsidRPr="00DA06F6">
        <w:t>.</w:t>
      </w:r>
      <w:r w:rsidR="006B500F">
        <w:t xml:space="preserve"> </w:t>
      </w:r>
      <w:r w:rsidR="0088663F" w:rsidRPr="00DA06F6">
        <w:t>Журнал операций расчетов по оплате тру</w:t>
      </w:r>
      <w:r w:rsidR="00A06F11">
        <w:t>да</w:t>
      </w:r>
      <w:r w:rsidR="006B500F">
        <w:t>;</w:t>
      </w:r>
    </w:p>
    <w:p w:rsidR="0088663F" w:rsidRPr="00DA06F6" w:rsidRDefault="00D611FD" w:rsidP="00362349">
      <w:pPr>
        <w:tabs>
          <w:tab w:val="left" w:pos="1273"/>
        </w:tabs>
        <w:spacing w:line="360" w:lineRule="auto"/>
        <w:ind w:firstLine="709"/>
        <w:jc w:val="both"/>
      </w:pPr>
      <w:r>
        <w:t>6</w:t>
      </w:r>
      <w:r w:rsidR="0088663F" w:rsidRPr="00DA06F6">
        <w:t>.</w:t>
      </w:r>
      <w:r w:rsidR="006B500F">
        <w:t xml:space="preserve"> </w:t>
      </w:r>
      <w:r w:rsidR="0088663F" w:rsidRPr="00DA06F6">
        <w:t>Журнал операций по выбытию и перемещению нефинансовых активов;</w:t>
      </w:r>
    </w:p>
    <w:p w:rsidR="0088663F" w:rsidRDefault="00D611FD" w:rsidP="00362349">
      <w:pPr>
        <w:tabs>
          <w:tab w:val="left" w:pos="1273"/>
        </w:tabs>
        <w:spacing w:line="360" w:lineRule="auto"/>
        <w:ind w:firstLine="709"/>
        <w:jc w:val="both"/>
      </w:pPr>
      <w:r>
        <w:t>7</w:t>
      </w:r>
      <w:r w:rsidR="0088663F" w:rsidRPr="00DA06F6">
        <w:t>.</w:t>
      </w:r>
      <w:r w:rsidR="006B500F">
        <w:t xml:space="preserve"> </w:t>
      </w:r>
      <w:r w:rsidR="0088663F" w:rsidRPr="00DA06F6">
        <w:t>Журнал по прочим операциям;</w:t>
      </w:r>
    </w:p>
    <w:p w:rsidR="00417AE8" w:rsidRDefault="0088663F" w:rsidP="00362349">
      <w:pPr>
        <w:pStyle w:val="20"/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DA06F6">
        <w:rPr>
          <w:rFonts w:ascii="Times New Roman" w:eastAsia="Times New Roman" w:hAnsi="Times New Roman" w:cs="Times New Roman"/>
          <w:lang w:eastAsia="ru-RU"/>
        </w:rPr>
        <w:t>Главная  книга.</w:t>
      </w:r>
    </w:p>
    <w:p w:rsidR="00015E7F" w:rsidRPr="00650177" w:rsidRDefault="003D6A00" w:rsidP="003D6A00">
      <w:pPr>
        <w:pStyle w:val="a5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</w:t>
      </w:r>
      <w:r w:rsidR="00015E7F" w:rsidRPr="00650177">
        <w:rPr>
          <w:rFonts w:ascii="Times New Roman" w:hAnsi="Times New Roman"/>
          <w:b w:val="0"/>
          <w:sz w:val="24"/>
        </w:rPr>
        <w:t xml:space="preserve">Для отражения в учете фактов хозяйственной жизни, для которых специальные унифицированные формы не установлены: </w:t>
      </w:r>
    </w:p>
    <w:p w:rsidR="00015E7F" w:rsidRPr="00650177" w:rsidRDefault="00015E7F" w:rsidP="003D6A00">
      <w:pPr>
        <w:pStyle w:val="a5"/>
        <w:jc w:val="left"/>
        <w:rPr>
          <w:rFonts w:ascii="Times New Roman" w:hAnsi="Times New Roman"/>
          <w:b w:val="0"/>
          <w:sz w:val="24"/>
        </w:rPr>
      </w:pPr>
      <w:r w:rsidRPr="00650177">
        <w:rPr>
          <w:rFonts w:ascii="Times New Roman" w:hAnsi="Times New Roman"/>
          <w:b w:val="0"/>
          <w:sz w:val="24"/>
        </w:rPr>
        <w:t xml:space="preserve"> применять бухгалтерскую справку ф.0504833 (с отражением в графе 1 «Наименование и основание проводимой операции» содержания факта хозяйственной жизни, а также величин натурального и (или) денежного измерения факта хозяйственной жизни с указанием единиц измерения); </w:t>
      </w:r>
    </w:p>
    <w:p w:rsidR="00015E7F" w:rsidRPr="00650177" w:rsidRDefault="00015E7F" w:rsidP="003D6A00">
      <w:pPr>
        <w:pStyle w:val="a5"/>
        <w:jc w:val="left"/>
        <w:rPr>
          <w:rFonts w:ascii="Times New Roman" w:hAnsi="Times New Roman"/>
          <w:b w:val="0"/>
          <w:sz w:val="24"/>
        </w:rPr>
      </w:pPr>
      <w:r w:rsidRPr="00650177">
        <w:rPr>
          <w:rFonts w:ascii="Times New Roman" w:hAnsi="Times New Roman"/>
          <w:b w:val="0"/>
          <w:sz w:val="24"/>
        </w:rPr>
        <w:t xml:space="preserve"> применять самостоятельно разработанные сельским поселением с учетом требований ст. 9 Федерального закона от 06.12.2011 № 402-ФЗ, пункта 7 Инструкции от 01.12.2010 № 157н и </w:t>
      </w:r>
      <w:r w:rsidRPr="00650177">
        <w:rPr>
          <w:rFonts w:ascii="Times New Roman" w:hAnsi="Times New Roman"/>
          <w:b w:val="0"/>
          <w:sz w:val="24"/>
        </w:rPr>
        <w:lastRenderedPageBreak/>
        <w:t>утвержденные главой формы первичных и (или) сводных учетных документов, дополнительных (оформляющих) документов в частности: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458"/>
      </w:tblGrid>
      <w:tr w:rsidR="00015E7F" w:rsidRPr="00650177" w:rsidTr="002957B9">
        <w:trPr>
          <w:trHeight w:val="93"/>
        </w:trPr>
        <w:tc>
          <w:tcPr>
            <w:tcW w:w="8330" w:type="dxa"/>
          </w:tcPr>
          <w:p w:rsidR="00015E7F" w:rsidRPr="00650177" w:rsidRDefault="00015E7F" w:rsidP="003D6A00">
            <w:pPr>
              <w:pStyle w:val="a5"/>
              <w:jc w:val="left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650177">
              <w:rPr>
                <w:rFonts w:ascii="Times New Roman" w:hAnsi="Times New Roman"/>
                <w:b w:val="0"/>
                <w:color w:val="000000"/>
                <w:sz w:val="24"/>
              </w:rPr>
              <w:t xml:space="preserve">Путевой лист легкового автомобиля </w:t>
            </w:r>
            <w:r w:rsidRPr="00650177">
              <w:rPr>
                <w:rFonts w:ascii="Times New Roman" w:hAnsi="Times New Roman"/>
                <w:b w:val="0"/>
                <w:sz w:val="24"/>
              </w:rPr>
              <w:t>(форма 3)  (№ 0345001)</w:t>
            </w:r>
          </w:p>
        </w:tc>
        <w:tc>
          <w:tcPr>
            <w:tcW w:w="458" w:type="dxa"/>
          </w:tcPr>
          <w:p w:rsidR="00015E7F" w:rsidRPr="00650177" w:rsidRDefault="00015E7F" w:rsidP="00650177">
            <w:pPr>
              <w:pStyle w:val="a5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</w:tr>
      <w:tr w:rsidR="00015E7F" w:rsidRPr="00650177" w:rsidTr="002957B9">
        <w:trPr>
          <w:trHeight w:val="207"/>
        </w:trPr>
        <w:tc>
          <w:tcPr>
            <w:tcW w:w="8330" w:type="dxa"/>
          </w:tcPr>
          <w:p w:rsidR="00015E7F" w:rsidRPr="00650177" w:rsidRDefault="00015E7F" w:rsidP="003D6A00">
            <w:pPr>
              <w:pStyle w:val="a5"/>
              <w:jc w:val="left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650177">
              <w:rPr>
                <w:rFonts w:ascii="Times New Roman" w:hAnsi="Times New Roman"/>
                <w:b w:val="0"/>
                <w:color w:val="000000"/>
                <w:sz w:val="24"/>
              </w:rPr>
              <w:t>При приобретении и реализации основных средств, нематериальных и непроизведенных активов составляется Акт о приеме-передаче объектов нефинансовых активов (ф. 0504101).</w:t>
            </w:r>
          </w:p>
        </w:tc>
        <w:tc>
          <w:tcPr>
            <w:tcW w:w="458" w:type="dxa"/>
          </w:tcPr>
          <w:p w:rsidR="00015E7F" w:rsidRPr="00650177" w:rsidRDefault="00015E7F" w:rsidP="00650177">
            <w:pPr>
              <w:pStyle w:val="a5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</w:tc>
      </w:tr>
    </w:tbl>
    <w:p w:rsidR="00015E7F" w:rsidRPr="00650177" w:rsidRDefault="00015E7F" w:rsidP="00650177">
      <w:pPr>
        <w:pStyle w:val="a5"/>
        <w:rPr>
          <w:rFonts w:ascii="Times New Roman" w:hAnsi="Times New Roman"/>
          <w:b w:val="0"/>
          <w:sz w:val="24"/>
        </w:rPr>
      </w:pPr>
      <w:r w:rsidRPr="00650177">
        <w:rPr>
          <w:rFonts w:ascii="Times New Roman" w:hAnsi="Times New Roman"/>
          <w:b w:val="0"/>
          <w:sz w:val="24"/>
        </w:rPr>
        <w:t>При получении от контрагентов и (или) третьих лиц входящи</w:t>
      </w:r>
      <w:r w:rsidR="003D6A00">
        <w:rPr>
          <w:rFonts w:ascii="Times New Roman" w:hAnsi="Times New Roman"/>
          <w:b w:val="0"/>
          <w:sz w:val="24"/>
        </w:rPr>
        <w:t xml:space="preserve">х первичных учетных документов, </w:t>
      </w:r>
      <w:r w:rsidRPr="00650177">
        <w:rPr>
          <w:rFonts w:ascii="Times New Roman" w:hAnsi="Times New Roman"/>
          <w:b w:val="0"/>
          <w:sz w:val="24"/>
        </w:rPr>
        <w:t>форма и порядок заполнения которых предусмотрены действующими нормативными правовыми актами, проверять соответствие данных документ</w:t>
      </w:r>
      <w:r w:rsidR="003D6A00">
        <w:rPr>
          <w:rFonts w:ascii="Times New Roman" w:hAnsi="Times New Roman"/>
          <w:b w:val="0"/>
          <w:sz w:val="24"/>
        </w:rPr>
        <w:t>ов требованиям названных актов,</w:t>
      </w:r>
      <w:r w:rsidRPr="00650177">
        <w:rPr>
          <w:rFonts w:ascii="Times New Roman" w:hAnsi="Times New Roman"/>
          <w:b w:val="0"/>
          <w:sz w:val="24"/>
        </w:rPr>
        <w:t>а в случае несоответствия – принимать меры к получению надлежаще оформленных до</w:t>
      </w:r>
      <w:r w:rsidR="003D6A00">
        <w:rPr>
          <w:rFonts w:ascii="Times New Roman" w:hAnsi="Times New Roman"/>
          <w:b w:val="0"/>
          <w:sz w:val="24"/>
        </w:rPr>
        <w:t xml:space="preserve">кументов </w:t>
      </w:r>
      <w:r w:rsidRPr="00650177">
        <w:rPr>
          <w:rFonts w:ascii="Times New Roman" w:hAnsi="Times New Roman"/>
          <w:b w:val="0"/>
          <w:sz w:val="24"/>
        </w:rPr>
        <w:t>по перечню:</w:t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9"/>
        <w:gridCol w:w="4713"/>
      </w:tblGrid>
      <w:tr w:rsidR="00015E7F" w:rsidRPr="00650177" w:rsidTr="00917C2D">
        <w:trPr>
          <w:trHeight w:val="360"/>
        </w:trPr>
        <w:tc>
          <w:tcPr>
            <w:tcW w:w="5017" w:type="dxa"/>
          </w:tcPr>
          <w:p w:rsidR="00015E7F" w:rsidRPr="00650177" w:rsidRDefault="00015E7F" w:rsidP="00650177">
            <w:pPr>
              <w:pStyle w:val="a5"/>
              <w:rPr>
                <w:rFonts w:ascii="Times New Roman" w:hAnsi="Times New Roman"/>
                <w:b w:val="0"/>
                <w:sz w:val="24"/>
              </w:rPr>
            </w:pPr>
            <w:r w:rsidRPr="00650177">
              <w:rPr>
                <w:rFonts w:ascii="Times New Roman" w:hAnsi="Times New Roman"/>
                <w:b w:val="0"/>
                <w:bCs/>
                <w:sz w:val="24"/>
              </w:rPr>
              <w:t>Наименование формы</w:t>
            </w:r>
          </w:p>
          <w:p w:rsidR="00015E7F" w:rsidRPr="00650177" w:rsidRDefault="00015E7F" w:rsidP="00650177">
            <w:pPr>
              <w:pStyle w:val="a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21" w:type="dxa"/>
          </w:tcPr>
          <w:p w:rsidR="00015E7F" w:rsidRPr="00650177" w:rsidRDefault="00015E7F" w:rsidP="00650177">
            <w:pPr>
              <w:pStyle w:val="a5"/>
              <w:rPr>
                <w:rFonts w:ascii="Times New Roman" w:hAnsi="Times New Roman"/>
                <w:b w:val="0"/>
                <w:sz w:val="24"/>
              </w:rPr>
            </w:pPr>
            <w:r w:rsidRPr="00650177">
              <w:rPr>
                <w:rFonts w:ascii="Times New Roman" w:hAnsi="Times New Roman"/>
                <w:b w:val="0"/>
                <w:bCs/>
                <w:sz w:val="24"/>
              </w:rPr>
              <w:t>Норма о составлении / реквизитах, акт госоргана или приложение к УП</w:t>
            </w:r>
          </w:p>
        </w:tc>
      </w:tr>
      <w:tr w:rsidR="00015E7F" w:rsidRPr="00650177" w:rsidTr="00917C2D">
        <w:trPr>
          <w:trHeight w:val="270"/>
        </w:trPr>
        <w:tc>
          <w:tcPr>
            <w:tcW w:w="5017" w:type="dxa"/>
          </w:tcPr>
          <w:p w:rsidR="00015E7F" w:rsidRPr="00650177" w:rsidRDefault="00015E7F" w:rsidP="00650177">
            <w:pPr>
              <w:pStyle w:val="a5"/>
              <w:rPr>
                <w:rFonts w:ascii="Times New Roman" w:hAnsi="Times New Roman"/>
                <w:b w:val="0"/>
                <w:sz w:val="24"/>
              </w:rPr>
            </w:pPr>
            <w:r w:rsidRPr="00650177">
              <w:rPr>
                <w:rFonts w:ascii="Times New Roman" w:hAnsi="Times New Roman"/>
                <w:b w:val="0"/>
                <w:sz w:val="24"/>
              </w:rPr>
              <w:t xml:space="preserve">Все входящие документы от контрагентов – учреждений госсектора по установленным Минфином РФ формам </w:t>
            </w:r>
          </w:p>
          <w:p w:rsidR="00015E7F" w:rsidRPr="00650177" w:rsidRDefault="00015E7F" w:rsidP="00650177">
            <w:pPr>
              <w:pStyle w:val="a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21" w:type="dxa"/>
          </w:tcPr>
          <w:p w:rsidR="00015E7F" w:rsidRPr="00650177" w:rsidRDefault="00015E7F" w:rsidP="00650177">
            <w:pPr>
              <w:pStyle w:val="a5"/>
              <w:rPr>
                <w:rFonts w:ascii="Times New Roman" w:hAnsi="Times New Roman"/>
                <w:b w:val="0"/>
                <w:sz w:val="24"/>
              </w:rPr>
            </w:pPr>
            <w:r w:rsidRPr="00650177">
              <w:rPr>
                <w:rFonts w:ascii="Times New Roman" w:hAnsi="Times New Roman"/>
                <w:b w:val="0"/>
                <w:sz w:val="24"/>
              </w:rPr>
              <w:t xml:space="preserve">Приказ Минфина РФ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      </w:r>
          </w:p>
        </w:tc>
      </w:tr>
      <w:tr w:rsidR="00015E7F" w:rsidRPr="00650177" w:rsidTr="00917C2D">
        <w:trPr>
          <w:trHeight w:val="330"/>
        </w:trPr>
        <w:tc>
          <w:tcPr>
            <w:tcW w:w="5017" w:type="dxa"/>
          </w:tcPr>
          <w:p w:rsidR="00015E7F" w:rsidRPr="00650177" w:rsidRDefault="00015E7F" w:rsidP="00650177">
            <w:pPr>
              <w:pStyle w:val="a5"/>
              <w:rPr>
                <w:rFonts w:ascii="Times New Roman" w:hAnsi="Times New Roman"/>
                <w:b w:val="0"/>
                <w:sz w:val="24"/>
              </w:rPr>
            </w:pPr>
            <w:r w:rsidRPr="00650177">
              <w:rPr>
                <w:rFonts w:ascii="Times New Roman" w:hAnsi="Times New Roman"/>
                <w:b w:val="0"/>
                <w:sz w:val="24"/>
              </w:rPr>
              <w:t xml:space="preserve">Универсальный передаточный документ (УПД) на основе счета-фактуры </w:t>
            </w:r>
          </w:p>
        </w:tc>
        <w:tc>
          <w:tcPr>
            <w:tcW w:w="4821" w:type="dxa"/>
          </w:tcPr>
          <w:p w:rsidR="00015E7F" w:rsidRPr="00650177" w:rsidRDefault="00015E7F" w:rsidP="00650177">
            <w:pPr>
              <w:pStyle w:val="a5"/>
              <w:rPr>
                <w:rFonts w:ascii="Times New Roman" w:hAnsi="Times New Roman"/>
                <w:b w:val="0"/>
                <w:sz w:val="24"/>
              </w:rPr>
            </w:pPr>
            <w:r w:rsidRPr="00650177">
              <w:rPr>
                <w:rFonts w:ascii="Times New Roman" w:hAnsi="Times New Roman"/>
                <w:b w:val="0"/>
                <w:sz w:val="24"/>
              </w:rPr>
              <w:t xml:space="preserve">Письмо ФНС от 21.10.2013 № ММП-20-3/96@, Постановление Правительства РФ от 26.12.2011 № 1137 </w:t>
            </w:r>
          </w:p>
        </w:tc>
      </w:tr>
      <w:tr w:rsidR="00015E7F" w:rsidRPr="00650177" w:rsidTr="00917C2D">
        <w:trPr>
          <w:trHeight w:val="270"/>
        </w:trPr>
        <w:tc>
          <w:tcPr>
            <w:tcW w:w="5017" w:type="dxa"/>
          </w:tcPr>
          <w:p w:rsidR="00015E7F" w:rsidRPr="00650177" w:rsidRDefault="00015E7F" w:rsidP="00650177">
            <w:pPr>
              <w:pStyle w:val="a5"/>
              <w:rPr>
                <w:rFonts w:ascii="Times New Roman" w:hAnsi="Times New Roman"/>
                <w:b w:val="0"/>
                <w:sz w:val="24"/>
              </w:rPr>
            </w:pPr>
            <w:r w:rsidRPr="00650177">
              <w:rPr>
                <w:rFonts w:ascii="Times New Roman" w:hAnsi="Times New Roman"/>
                <w:b w:val="0"/>
                <w:sz w:val="24"/>
              </w:rPr>
              <w:t xml:space="preserve">Товарная накладная (форма N ТОРГ-12) </w:t>
            </w:r>
          </w:p>
        </w:tc>
        <w:tc>
          <w:tcPr>
            <w:tcW w:w="4821" w:type="dxa"/>
          </w:tcPr>
          <w:p w:rsidR="00015E7F" w:rsidRPr="00650177" w:rsidRDefault="00015E7F" w:rsidP="00650177">
            <w:pPr>
              <w:pStyle w:val="a5"/>
              <w:rPr>
                <w:rFonts w:ascii="Times New Roman" w:hAnsi="Times New Roman"/>
                <w:b w:val="0"/>
                <w:sz w:val="24"/>
              </w:rPr>
            </w:pPr>
            <w:r w:rsidRPr="00650177">
              <w:rPr>
                <w:rFonts w:ascii="Times New Roman" w:hAnsi="Times New Roman"/>
                <w:b w:val="0"/>
                <w:sz w:val="24"/>
              </w:rPr>
              <w:t xml:space="preserve">"Альбом унифицированных форм первичной учетной документации по учету торговых операций" (формы утверждены Постановлением Госкомстата РФ от 25.12.1998 N 132) </w:t>
            </w:r>
          </w:p>
        </w:tc>
      </w:tr>
      <w:tr w:rsidR="00015E7F" w:rsidRPr="00650177" w:rsidTr="00917C2D">
        <w:trPr>
          <w:trHeight w:val="267"/>
        </w:trPr>
        <w:tc>
          <w:tcPr>
            <w:tcW w:w="5017" w:type="dxa"/>
          </w:tcPr>
          <w:p w:rsidR="00015E7F" w:rsidRPr="00650177" w:rsidRDefault="00015E7F" w:rsidP="00650177">
            <w:pPr>
              <w:pStyle w:val="a5"/>
              <w:rPr>
                <w:rFonts w:ascii="Times New Roman" w:hAnsi="Times New Roman"/>
                <w:b w:val="0"/>
                <w:sz w:val="24"/>
              </w:rPr>
            </w:pPr>
            <w:r w:rsidRPr="00650177">
              <w:rPr>
                <w:rFonts w:ascii="Times New Roman" w:hAnsi="Times New Roman"/>
                <w:b w:val="0"/>
                <w:sz w:val="24"/>
              </w:rPr>
              <w:t xml:space="preserve">Унифицированные формы первичной учетной документации по учету работ в капитальном строительстве и ремонтно-строительных работ форма N КС-2 "Акт о приемке выполненных работ", КС-1, КС-3 </w:t>
            </w:r>
          </w:p>
        </w:tc>
        <w:tc>
          <w:tcPr>
            <w:tcW w:w="4821" w:type="dxa"/>
          </w:tcPr>
          <w:p w:rsidR="00015E7F" w:rsidRPr="00650177" w:rsidRDefault="00015E7F" w:rsidP="00650177">
            <w:pPr>
              <w:pStyle w:val="a5"/>
              <w:rPr>
                <w:rFonts w:ascii="Times New Roman" w:hAnsi="Times New Roman"/>
                <w:b w:val="0"/>
                <w:sz w:val="24"/>
              </w:rPr>
            </w:pPr>
            <w:r w:rsidRPr="00650177">
              <w:rPr>
                <w:rFonts w:ascii="Times New Roman" w:hAnsi="Times New Roman"/>
                <w:b w:val="0"/>
                <w:sz w:val="24"/>
              </w:rPr>
              <w:t xml:space="preserve">Постановлением Госкомстата России от 11.11.99 N 100 </w:t>
            </w:r>
          </w:p>
          <w:p w:rsidR="00015E7F" w:rsidRPr="00650177" w:rsidRDefault="00015E7F" w:rsidP="00650177">
            <w:pPr>
              <w:pStyle w:val="a5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015E7F" w:rsidRPr="00650177" w:rsidRDefault="00015E7F" w:rsidP="00650177">
      <w:pPr>
        <w:pStyle w:val="a5"/>
        <w:rPr>
          <w:b w:val="0"/>
          <w:sz w:val="24"/>
        </w:rPr>
      </w:pPr>
    </w:p>
    <w:p w:rsidR="000B1D15" w:rsidRPr="00DA06F6" w:rsidRDefault="000B1D15" w:rsidP="00362349">
      <w:pPr>
        <w:tabs>
          <w:tab w:val="left" w:pos="1273"/>
        </w:tabs>
        <w:spacing w:line="360" w:lineRule="auto"/>
        <w:jc w:val="both"/>
      </w:pPr>
      <w:r w:rsidRPr="00DA06F6">
        <w:t>Регистры бухгалтерского учета, составленные автоматизированным способом, выводятся на печать по окончании отчетного периода, а также по мере необходимости по требованию проверяющих органов.</w:t>
      </w:r>
    </w:p>
    <w:p w:rsidR="009F441B" w:rsidRPr="00DA06F6" w:rsidRDefault="009F441B" w:rsidP="00362349">
      <w:pPr>
        <w:spacing w:line="360" w:lineRule="auto"/>
        <w:jc w:val="both"/>
      </w:pPr>
      <w:r w:rsidRPr="00DA06F6">
        <w:t xml:space="preserve">Записи в журналы операций осуществляются по мере совершения операций, но не позднее следующего дня после получения первичного учетного документа. Формы первичной документации, их периодичность и порядок  составления определяется в прилагаемой к учетной политике графике -  документообороте (Приложение 2).Корреспонденция  счетов в журнале </w:t>
      </w:r>
      <w:r w:rsidRPr="00DA06F6">
        <w:lastRenderedPageBreak/>
        <w:t>операций записывается в зависимости от характера операций по дебету одного счета и кредиту другого счета.</w:t>
      </w:r>
    </w:p>
    <w:p w:rsidR="009F441B" w:rsidRPr="00DA06F6" w:rsidRDefault="009F441B" w:rsidP="00362349">
      <w:pPr>
        <w:spacing w:line="360" w:lineRule="auto"/>
        <w:jc w:val="both"/>
      </w:pPr>
      <w:r w:rsidRPr="00DA06F6">
        <w:t>Автоматизация бюджетного учета основывается на едином взаимосвязанном технологическом процессе обработке первичных учетных   документов и отражения операций по соответствующим  разделам Плана счетов бюджетного учета с применением программы «</w:t>
      </w:r>
      <w:r w:rsidR="00F812D4">
        <w:t>1 С Предприятие</w:t>
      </w:r>
      <w:r w:rsidRPr="00DA06F6">
        <w:t>». При выведении регистров бюджетного учета  на бумажные носители допускается отличие выходной формы документ</w:t>
      </w:r>
      <w:r w:rsidR="00247CC4">
        <w:t>а</w:t>
      </w:r>
      <w:r w:rsidRPr="00DA06F6">
        <w:t xml:space="preserve"> от утвержденной формы документа при условии, что реквизиты и показатели выходно</w:t>
      </w:r>
      <w:r w:rsidR="00247CC4">
        <w:t xml:space="preserve">й формы документа </w:t>
      </w:r>
      <w:r w:rsidRPr="00DA06F6">
        <w:t xml:space="preserve"> содержат соответствующие реквизиты и показатели регистров бюджетного учета, предусмотренные   Инструкцией.</w:t>
      </w:r>
    </w:p>
    <w:p w:rsidR="009F441B" w:rsidRPr="00DA06F6" w:rsidRDefault="009F441B" w:rsidP="00362349">
      <w:pPr>
        <w:spacing w:line="360" w:lineRule="auto"/>
        <w:jc w:val="both"/>
      </w:pPr>
      <w:r w:rsidRPr="00DA06F6">
        <w:tab/>
        <w:t>Тождество данных аналитического учета оборотам и остаткам по счетам  синтетического  учета осуществлять на последний календарный день каждого  месяца.</w:t>
      </w:r>
    </w:p>
    <w:p w:rsidR="009F441B" w:rsidRPr="00DA06F6" w:rsidRDefault="009F441B" w:rsidP="00362349">
      <w:pPr>
        <w:spacing w:line="360" w:lineRule="auto"/>
        <w:jc w:val="both"/>
      </w:pPr>
      <w:r w:rsidRPr="00DA06F6">
        <w:tab/>
        <w:t>Журналы операций под</w:t>
      </w:r>
      <w:r w:rsidR="00917C2D">
        <w:t>писываются ведущим специалистом</w:t>
      </w:r>
    </w:p>
    <w:p w:rsidR="00890C71" w:rsidRDefault="009F441B" w:rsidP="00362349">
      <w:pPr>
        <w:spacing w:line="360" w:lineRule="auto"/>
      </w:pPr>
      <w:r w:rsidRPr="00DA06F6">
        <w:tab/>
        <w:t xml:space="preserve">По истечении месяца данные оборотов по счетам из журналов операций   записываются  в Главную книгу. </w:t>
      </w:r>
    </w:p>
    <w:p w:rsidR="00650177" w:rsidRDefault="00650177" w:rsidP="00650177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Ведение бухгалтерского учета ведется автоматизированным способом с применением программы  «</w:t>
      </w:r>
      <w:r>
        <w:rPr>
          <w:rFonts w:ascii="Times New Roman" w:hAnsi="Times New Roman" w:cs="Times New Roman"/>
        </w:rPr>
        <w:t>1</w:t>
      </w:r>
      <w:r w:rsidR="00D571BE">
        <w:rPr>
          <w:rFonts w:ascii="Times New Roman" w:hAnsi="Times New Roman" w:cs="Times New Roman"/>
        </w:rPr>
        <w:t xml:space="preserve"> С Предприятие», </w:t>
      </w:r>
      <w:r>
        <w:rPr>
          <w:rFonts w:ascii="Times New Roman" w:hAnsi="Times New Roman" w:cs="Times New Roman"/>
        </w:rPr>
        <w:t xml:space="preserve"> </w:t>
      </w:r>
      <w:r w:rsidR="00E35912">
        <w:rPr>
          <w:rFonts w:ascii="Times New Roman" w:hAnsi="Times New Roman" w:cs="Times New Roman"/>
        </w:rPr>
        <w:t>«</w:t>
      </w:r>
      <w:r w:rsidR="00D611FD">
        <w:rPr>
          <w:rFonts w:ascii="Times New Roman" w:hAnsi="Times New Roman" w:cs="Times New Roman"/>
        </w:rPr>
        <w:t>Веб-консолидация</w:t>
      </w:r>
      <w:r w:rsidR="00E35912">
        <w:rPr>
          <w:rFonts w:ascii="Times New Roman" w:hAnsi="Times New Roman" w:cs="Times New Roman"/>
        </w:rPr>
        <w:t>», «</w:t>
      </w:r>
      <w:r>
        <w:rPr>
          <w:rFonts w:ascii="Times New Roman" w:hAnsi="Times New Roman" w:cs="Times New Roman"/>
        </w:rPr>
        <w:t xml:space="preserve"> СБИС</w:t>
      </w:r>
      <w:r w:rsidR="00E35912">
        <w:rPr>
          <w:rFonts w:ascii="Times New Roman" w:hAnsi="Times New Roman" w:cs="Times New Roman"/>
        </w:rPr>
        <w:t>-электронная отчетность</w:t>
      </w:r>
      <w:r>
        <w:rPr>
          <w:rFonts w:ascii="Times New Roman" w:hAnsi="Times New Roman" w:cs="Times New Roman"/>
        </w:rPr>
        <w:t>»</w:t>
      </w:r>
      <w:r w:rsidRPr="00DA06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  С использованием телекоммуникационных каналов связи и электронной пописи бухгалтерия сельского поселения осуществляет электронный документооборот по следующим напрвлениям:</w:t>
      </w:r>
    </w:p>
    <w:p w:rsidR="00650177" w:rsidRDefault="00650177" w:rsidP="00650177">
      <w:pPr>
        <w:pStyle w:val="20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элетронного докуметооборота с территориальным органом УФК;</w:t>
      </w:r>
    </w:p>
    <w:p w:rsidR="00650177" w:rsidRDefault="00650177" w:rsidP="00650177">
      <w:pPr>
        <w:pStyle w:val="20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передачи отчетности по налогам, сборам </w:t>
      </w:r>
      <w:r w:rsidR="005E2DBF">
        <w:rPr>
          <w:rFonts w:ascii="Times New Roman" w:hAnsi="Times New Roman" w:cs="Times New Roman"/>
        </w:rPr>
        <w:t xml:space="preserve">, </w:t>
      </w:r>
      <w:r w:rsidR="005E2DBF">
        <w:rPr>
          <w:rFonts w:ascii="Times New Roman" w:hAnsi="Times New Roman" w:cs="Times New Roman"/>
        </w:rPr>
        <w:t xml:space="preserve">по страховым взносам </w:t>
      </w:r>
      <w:r w:rsidR="005E2DBF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иным обязательным платежам в инспекцию Федеральной налоговой службы;</w:t>
      </w:r>
    </w:p>
    <w:p w:rsidR="00650177" w:rsidRDefault="00650177" w:rsidP="00650177">
      <w:pPr>
        <w:pStyle w:val="20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передача отчетности и сведени</w:t>
      </w:r>
      <w:r w:rsidR="005E2DBF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персонифицированного учета в отделении Пенсионного фонда России;</w:t>
      </w:r>
    </w:p>
    <w:p w:rsidR="00650177" w:rsidRDefault="00650177" w:rsidP="00650177">
      <w:pPr>
        <w:pStyle w:val="20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передача отчетности по страховым взносам в региональное отделение ФСС;</w:t>
      </w:r>
    </w:p>
    <w:p w:rsidR="00650177" w:rsidRDefault="00650177" w:rsidP="00650177">
      <w:pPr>
        <w:pStyle w:val="20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передача отчетности в территориальные органы статистики;</w:t>
      </w:r>
    </w:p>
    <w:p w:rsidR="00650177" w:rsidRPr="00650177" w:rsidRDefault="00650177" w:rsidP="00650177">
      <w:pPr>
        <w:pStyle w:val="20"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сотрудников, имеющих право подписи электронных документов и регистров бухучета, утверждается отдельно распоряжением. Основание: часть 5 статьи 9 Закона от 06.12.2011 № 402 –ФЗ, пункт 32 СГС «Концептуальные основы бухучета и отчетности», Методические указания, утвержденные приказом Минфина от 30.03.2015 « 52н, статья 2 Закона от 06.04.2011 № 63-ФЗ.</w:t>
      </w:r>
    </w:p>
    <w:p w:rsidR="009F441B" w:rsidRPr="00DA06F6" w:rsidRDefault="009F441B" w:rsidP="00362349">
      <w:pPr>
        <w:spacing w:line="360" w:lineRule="auto"/>
      </w:pPr>
      <w:r w:rsidRPr="00DA06F6">
        <w:t>По истечении каждого отчетного месяца первичные учетные документы, относящиеся к соответствующим журналам операций, должны быть подобраны в хронологическом порядке и сброшюрованы.  На обложке следует указать: наименование учреждения; отчетный период - год и месяц.</w:t>
      </w:r>
    </w:p>
    <w:p w:rsidR="009F441B" w:rsidRPr="00DA06F6" w:rsidRDefault="009F441B" w:rsidP="00362349">
      <w:pPr>
        <w:spacing w:line="360" w:lineRule="auto"/>
      </w:pPr>
    </w:p>
    <w:p w:rsidR="005E2DBF" w:rsidRDefault="005E2DBF" w:rsidP="00362349">
      <w:pPr>
        <w:pStyle w:val="a5"/>
        <w:spacing w:line="360" w:lineRule="auto"/>
        <w:rPr>
          <w:rFonts w:ascii="Times New Roman" w:hAnsi="Times New Roman"/>
          <w:sz w:val="24"/>
        </w:rPr>
      </w:pPr>
    </w:p>
    <w:p w:rsidR="002407A7" w:rsidRPr="00DA06F6" w:rsidRDefault="002407A7" w:rsidP="00362349">
      <w:pPr>
        <w:pStyle w:val="a5"/>
        <w:spacing w:line="360" w:lineRule="auto"/>
        <w:rPr>
          <w:rFonts w:ascii="Times New Roman" w:hAnsi="Times New Roman"/>
          <w:sz w:val="24"/>
        </w:rPr>
      </w:pPr>
      <w:r w:rsidRPr="00DA06F6">
        <w:rPr>
          <w:rFonts w:ascii="Times New Roman" w:hAnsi="Times New Roman"/>
          <w:sz w:val="24"/>
        </w:rPr>
        <w:lastRenderedPageBreak/>
        <w:t>Формирование рабочего Плана счетов</w:t>
      </w:r>
    </w:p>
    <w:p w:rsidR="002407A7" w:rsidRPr="00DA06F6" w:rsidRDefault="002407A7" w:rsidP="00362349">
      <w:pPr>
        <w:tabs>
          <w:tab w:val="left" w:pos="6237"/>
        </w:tabs>
        <w:spacing w:line="360" w:lineRule="auto"/>
      </w:pPr>
    </w:p>
    <w:p w:rsidR="002407A7" w:rsidRDefault="002407A7" w:rsidP="00362349">
      <w:pPr>
        <w:pStyle w:val="20"/>
        <w:spacing w:line="360" w:lineRule="auto"/>
        <w:rPr>
          <w:rFonts w:ascii="Times New Roman" w:hAnsi="Times New Roman" w:cs="Times New Roman"/>
          <w:color w:val="000000"/>
        </w:rPr>
      </w:pPr>
      <w:r w:rsidRPr="00DA06F6">
        <w:rPr>
          <w:rFonts w:ascii="Times New Roman" w:hAnsi="Times New Roman" w:cs="Times New Roman"/>
        </w:rPr>
        <w:t xml:space="preserve">Рабочий план счетов бухгалтерского учета - систематизированный перечень счетов бухгалтерского учета формируется на основании Единого Плана счетов бухгалтерского учета. Рабочий план счетов бухгалтерского учета установлен </w:t>
      </w:r>
      <w:r w:rsidRPr="00DA06F6">
        <w:rPr>
          <w:rFonts w:ascii="Times New Roman" w:hAnsi="Times New Roman" w:cs="Times New Roman"/>
          <w:b/>
          <w:color w:val="000000"/>
        </w:rPr>
        <w:t>Приложением №</w:t>
      </w:r>
      <w:r w:rsidR="005E2D65">
        <w:rPr>
          <w:rFonts w:ascii="Times New Roman" w:hAnsi="Times New Roman" w:cs="Times New Roman"/>
          <w:b/>
          <w:color w:val="000000"/>
        </w:rPr>
        <w:t>5</w:t>
      </w:r>
      <w:r w:rsidRPr="00DA06F6">
        <w:rPr>
          <w:rFonts w:ascii="Times New Roman" w:hAnsi="Times New Roman" w:cs="Times New Roman"/>
          <w:b/>
          <w:color w:val="000000"/>
        </w:rPr>
        <w:t xml:space="preserve"> к Учетной политике</w:t>
      </w:r>
      <w:r w:rsidRPr="00DA06F6">
        <w:rPr>
          <w:rFonts w:ascii="Times New Roman" w:hAnsi="Times New Roman" w:cs="Times New Roman"/>
          <w:color w:val="000000"/>
        </w:rPr>
        <w:t xml:space="preserve">. </w:t>
      </w:r>
    </w:p>
    <w:p w:rsidR="00063FCF" w:rsidRPr="00DA06F6" w:rsidRDefault="00063FCF" w:rsidP="00362349">
      <w:pPr>
        <w:pStyle w:val="2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Основание: пункты 2 и 6 Инструкции к Единому плану счетов № 157н, пункт 19 СГС «Концептуальные основы бухучета и отчетности», подпункт «б» пункта 9 СГС «Учетная политика, оценочные значения и ошибки».</w:t>
      </w:r>
    </w:p>
    <w:p w:rsidR="002407A7" w:rsidRPr="00DA06F6" w:rsidRDefault="002407A7" w:rsidP="00362349">
      <w:pPr>
        <w:pStyle w:val="20"/>
        <w:spacing w:line="360" w:lineRule="auto"/>
        <w:rPr>
          <w:rFonts w:ascii="Times New Roman" w:hAnsi="Times New Roman" w:cs="Times New Roman"/>
          <w:color w:val="000000"/>
        </w:rPr>
      </w:pPr>
    </w:p>
    <w:p w:rsidR="002407A7" w:rsidRPr="00DA06F6" w:rsidRDefault="002407A7" w:rsidP="00362349">
      <w:pPr>
        <w:tabs>
          <w:tab w:val="left" w:pos="6237"/>
        </w:tabs>
        <w:spacing w:line="360" w:lineRule="auto"/>
        <w:jc w:val="center"/>
        <w:rPr>
          <w:b/>
        </w:rPr>
      </w:pPr>
      <w:r w:rsidRPr="00DA06F6">
        <w:rPr>
          <w:b/>
        </w:rPr>
        <w:t>Порядок проведения инвентаризации имущества и обязательств</w:t>
      </w:r>
    </w:p>
    <w:p w:rsidR="002407A7" w:rsidRPr="00DA06F6" w:rsidRDefault="002407A7" w:rsidP="00362349">
      <w:pPr>
        <w:tabs>
          <w:tab w:val="left" w:pos="6237"/>
        </w:tabs>
        <w:spacing w:line="360" w:lineRule="auto"/>
      </w:pPr>
    </w:p>
    <w:p w:rsidR="002407A7" w:rsidRPr="00DA06F6" w:rsidRDefault="002407A7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Инвентаризация в учреждении проводится в соответствии с Методическими указаниями по инвентаризации имущества и финансовых обязательств, утвержденными Приказом Минфина России от 13.06.1995 № 49. </w:t>
      </w:r>
    </w:p>
    <w:p w:rsidR="002407A7" w:rsidRPr="00DA06F6" w:rsidRDefault="002407A7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Для проведения инвентаризации распоряжением главы администрации создается инвентаризационная комиссия. </w:t>
      </w:r>
    </w:p>
    <w:p w:rsidR="002407A7" w:rsidRPr="00DA06F6" w:rsidRDefault="002407A7" w:rsidP="00362349">
      <w:pPr>
        <w:pStyle w:val="20"/>
        <w:spacing w:line="360" w:lineRule="auto"/>
        <w:rPr>
          <w:rFonts w:ascii="Times New Roman" w:hAnsi="Times New Roman" w:cs="Times New Roman"/>
        </w:rPr>
      </w:pPr>
    </w:p>
    <w:p w:rsidR="002407A7" w:rsidRPr="00DA06F6" w:rsidRDefault="002407A7" w:rsidP="00F611EA">
      <w:pPr>
        <w:pStyle w:val="20"/>
        <w:spacing w:line="360" w:lineRule="auto"/>
        <w:jc w:val="center"/>
        <w:rPr>
          <w:rFonts w:ascii="Times New Roman" w:hAnsi="Times New Roman" w:cs="Times New Roman"/>
          <w:b/>
        </w:rPr>
      </w:pPr>
      <w:r w:rsidRPr="00DA06F6">
        <w:rPr>
          <w:rFonts w:ascii="Times New Roman" w:hAnsi="Times New Roman" w:cs="Times New Roman"/>
          <w:b/>
        </w:rPr>
        <w:t>Особенности проведения инвентаризации перед годовой отчетностью</w:t>
      </w:r>
    </w:p>
    <w:p w:rsidR="002407A7" w:rsidRPr="00DA06F6" w:rsidRDefault="002407A7" w:rsidP="00362349">
      <w:pPr>
        <w:pStyle w:val="20"/>
        <w:spacing w:line="360" w:lineRule="auto"/>
        <w:rPr>
          <w:rFonts w:ascii="Times New Roman" w:hAnsi="Times New Roman" w:cs="Times New Roman"/>
          <w:b/>
        </w:rPr>
      </w:pPr>
    </w:p>
    <w:p w:rsidR="002407A7" w:rsidRPr="00DA06F6" w:rsidRDefault="002407A7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Обязательная инвентаризация перед составлением годовой отчетности проводится с учетом следующих положений (п. 1.5 Приказа 49): </w:t>
      </w:r>
    </w:p>
    <w:p w:rsidR="002407A7" w:rsidRPr="00DA06F6" w:rsidRDefault="002407A7" w:rsidP="00362349">
      <w:pPr>
        <w:pStyle w:val="20"/>
        <w:spacing w:line="360" w:lineRule="auto"/>
        <w:rPr>
          <w:rFonts w:ascii="Times New Roman" w:hAnsi="Times New Roman" w:cs="Times New Roman"/>
        </w:rPr>
      </w:pPr>
    </w:p>
    <w:p w:rsidR="002407A7" w:rsidRPr="00DA06F6" w:rsidRDefault="002407A7" w:rsidP="00362349">
      <w:pPr>
        <w:pStyle w:val="20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Перед составлением годовой отчетности инвентаризации подлежит все имущ</w:t>
      </w:r>
      <w:r w:rsidR="00213610">
        <w:rPr>
          <w:rFonts w:ascii="Times New Roman" w:hAnsi="Times New Roman" w:cs="Times New Roman"/>
        </w:rPr>
        <w:t>е</w:t>
      </w:r>
      <w:r w:rsidRPr="00DA06F6">
        <w:rPr>
          <w:rFonts w:ascii="Times New Roman" w:hAnsi="Times New Roman" w:cs="Times New Roman"/>
        </w:rPr>
        <w:t>ство и обязательства как на балансовых, так и на забалансовых счетах (п. 332 Инструкции 157н)</w:t>
      </w:r>
      <w:r w:rsidR="006B500F">
        <w:rPr>
          <w:rFonts w:ascii="Times New Roman" w:hAnsi="Times New Roman" w:cs="Times New Roman"/>
        </w:rPr>
        <w:t>;</w:t>
      </w:r>
    </w:p>
    <w:p w:rsidR="002407A7" w:rsidRPr="00DA06F6" w:rsidRDefault="002407A7" w:rsidP="00362349">
      <w:pPr>
        <w:pStyle w:val="20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Инвентаризация имущества перед составлением годовой бюджетной отчетности </w:t>
      </w:r>
      <w:r w:rsidR="005E2DBF">
        <w:rPr>
          <w:rFonts w:ascii="Times New Roman" w:hAnsi="Times New Roman" w:cs="Times New Roman"/>
        </w:rPr>
        <w:t>проводится до 01 декабря</w:t>
      </w:r>
      <w:r w:rsidRPr="00DA06F6">
        <w:rPr>
          <w:rFonts w:ascii="Times New Roman" w:hAnsi="Times New Roman" w:cs="Times New Roman"/>
        </w:rPr>
        <w:t xml:space="preserve"> отчетного года; результаты инвентаризации имущества, проведенной в четвертом квартале отчетного года по иным основаниям зачитываются в составе г</w:t>
      </w:r>
      <w:r w:rsidR="006B500F">
        <w:rPr>
          <w:rFonts w:ascii="Times New Roman" w:hAnsi="Times New Roman" w:cs="Times New Roman"/>
        </w:rPr>
        <w:t>одовой инвентаризации имуществ;</w:t>
      </w:r>
    </w:p>
    <w:p w:rsidR="002407A7" w:rsidRPr="00DA06F6" w:rsidRDefault="002407A7" w:rsidP="00362349">
      <w:pPr>
        <w:pStyle w:val="20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Инвентаризация основ</w:t>
      </w:r>
      <w:r w:rsidR="006B500F">
        <w:rPr>
          <w:rFonts w:ascii="Times New Roman" w:hAnsi="Times New Roman" w:cs="Times New Roman"/>
        </w:rPr>
        <w:t>ных средств проводится ежегодно.</w:t>
      </w:r>
    </w:p>
    <w:p w:rsidR="002D2D9E" w:rsidRPr="00DA06F6" w:rsidRDefault="002D2D9E" w:rsidP="006962FA">
      <w:pPr>
        <w:pStyle w:val="20"/>
        <w:spacing w:line="360" w:lineRule="auto"/>
        <w:rPr>
          <w:rStyle w:val="3"/>
          <w:rFonts w:eastAsiaTheme="minorHAnsi"/>
          <w:sz w:val="24"/>
          <w:szCs w:val="24"/>
        </w:rPr>
      </w:pPr>
      <w:r w:rsidRPr="00DA06F6">
        <w:rPr>
          <w:rFonts w:ascii="Times New Roman" w:hAnsi="Times New Roman" w:cs="Times New Roman"/>
        </w:rPr>
        <w:t xml:space="preserve">При проведении годовой инвентаризации инвентаризационная комиссия оценивает признаки прекращения признания объектов бухгалтерского учета (п. 47 Приказа 256н). В случае если комиссия не уверена в будущем повышении (снижении) полезного потенциала либо увеличении (уменьшении) будущих экономических выгод по соответствующим инвентаризируемым объектам, выносится рекомендация для руководителя о прекращении </w:t>
      </w:r>
      <w:r w:rsidRPr="00DA06F6">
        <w:rPr>
          <w:rFonts w:ascii="Times New Roman" w:hAnsi="Times New Roman" w:cs="Times New Roman"/>
        </w:rPr>
        <w:lastRenderedPageBreak/>
        <w:t>признания объекта бухгалтерского учета – в разделе «Заключение комиссии» соответствующих инвентаризационных описей.</w:t>
      </w:r>
    </w:p>
    <w:p w:rsidR="002D2D9E" w:rsidRPr="00DA06F6" w:rsidRDefault="002D2D9E" w:rsidP="00362349">
      <w:pPr>
        <w:pStyle w:val="20"/>
        <w:spacing w:line="360" w:lineRule="auto"/>
        <w:rPr>
          <w:rStyle w:val="3"/>
          <w:rFonts w:eastAsiaTheme="minorHAnsi"/>
          <w:sz w:val="24"/>
          <w:szCs w:val="24"/>
        </w:rPr>
      </w:pPr>
      <w:r w:rsidRPr="00DA06F6">
        <w:rPr>
          <w:rStyle w:val="3"/>
          <w:rFonts w:eastAsiaTheme="minorHAnsi"/>
          <w:sz w:val="24"/>
          <w:szCs w:val="24"/>
        </w:rPr>
        <w:t>По результатам инвентаризации председатель инвентаризационной комиссии подготавливает руководителю учреждения предложения:</w:t>
      </w:r>
    </w:p>
    <w:p w:rsidR="002D2D9E" w:rsidRPr="00DA06F6" w:rsidRDefault="002D2D9E" w:rsidP="00362349">
      <w:pPr>
        <w:pStyle w:val="20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по отнесению недостач имущества, а также имущества, пришедшего в негодность, на счет виновных лиц либо их списанию (п. 51 Инструкции 157н);</w:t>
      </w:r>
    </w:p>
    <w:p w:rsidR="002D2D9E" w:rsidRPr="00DA06F6" w:rsidRDefault="002D2D9E" w:rsidP="00362349">
      <w:pPr>
        <w:pStyle w:val="20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по оприходованию излишков;</w:t>
      </w:r>
    </w:p>
    <w:p w:rsidR="002D2D9E" w:rsidRPr="00DA06F6" w:rsidRDefault="002D2D9E" w:rsidP="00362349">
      <w:pPr>
        <w:pStyle w:val="20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недостач, возникших в ее результате;</w:t>
      </w:r>
    </w:p>
    <w:p w:rsidR="002D2D9E" w:rsidRPr="00DA06F6" w:rsidRDefault="002D2D9E" w:rsidP="00985054">
      <w:pPr>
        <w:pStyle w:val="20"/>
        <w:numPr>
          <w:ilvl w:val="0"/>
          <w:numId w:val="10"/>
        </w:numPr>
        <w:spacing w:line="360" w:lineRule="auto"/>
      </w:pPr>
      <w:r w:rsidRPr="00DA06F6">
        <w:rPr>
          <w:rFonts w:ascii="Times New Roman" w:hAnsi="Times New Roman" w:cs="Times New Roman"/>
        </w:rPr>
        <w:t>по списанию нереальной к взысканию дебиторской и невостребованной кредиторской задолженности.</w:t>
      </w:r>
    </w:p>
    <w:p w:rsidR="002D2D9E" w:rsidRPr="00DA06F6" w:rsidRDefault="002D2D9E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По результатам инвентаризации Руководитель Учреждения издает распоряжение.</w:t>
      </w:r>
    </w:p>
    <w:p w:rsidR="009F441B" w:rsidRPr="00DA06F6" w:rsidRDefault="009F441B" w:rsidP="00362349">
      <w:pPr>
        <w:spacing w:line="360" w:lineRule="auto"/>
      </w:pPr>
    </w:p>
    <w:p w:rsidR="00A200A3" w:rsidRPr="00DA06F6" w:rsidRDefault="00A200A3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. </w:t>
      </w:r>
    </w:p>
    <w:p w:rsidR="00D93CC7" w:rsidRPr="00DA06F6" w:rsidRDefault="00D93CC7" w:rsidP="00362349">
      <w:pPr>
        <w:pStyle w:val="a5"/>
        <w:spacing w:line="360" w:lineRule="auto"/>
        <w:rPr>
          <w:rFonts w:ascii="Times New Roman" w:hAnsi="Times New Roman"/>
          <w:sz w:val="24"/>
        </w:rPr>
      </w:pPr>
      <w:r w:rsidRPr="00DA06F6">
        <w:rPr>
          <w:rFonts w:ascii="Times New Roman" w:hAnsi="Times New Roman"/>
          <w:sz w:val="24"/>
        </w:rPr>
        <w:t xml:space="preserve">Внутренний финансовый контроль </w:t>
      </w:r>
    </w:p>
    <w:p w:rsidR="00D93CC7" w:rsidRPr="00DA06F6" w:rsidRDefault="00D93CC7" w:rsidP="00362349">
      <w:pPr>
        <w:pStyle w:val="20"/>
        <w:spacing w:line="360" w:lineRule="auto"/>
        <w:rPr>
          <w:rFonts w:ascii="Times New Roman" w:hAnsi="Times New Roman" w:cs="Times New Roman"/>
        </w:rPr>
      </w:pPr>
    </w:p>
    <w:p w:rsidR="00650177" w:rsidRPr="003D6A00" w:rsidRDefault="00650177" w:rsidP="003D6A00">
      <w:pPr>
        <w:pStyle w:val="ConsPlusNormal"/>
        <w:widowControl/>
        <w:jc w:val="both"/>
        <w:rPr>
          <w:szCs w:val="24"/>
        </w:rPr>
      </w:pPr>
      <w:r w:rsidRPr="003D6A00">
        <w:rPr>
          <w:szCs w:val="24"/>
        </w:rPr>
        <w:t xml:space="preserve">        Внутренний финансовый контроль в сельском поселении осуществляет комиссия. Помимо комиссии постоянный текущий контроль в ходе своей деятельности осуществляют в рамках своих полномочий: </w:t>
      </w:r>
    </w:p>
    <w:p w:rsidR="00650177" w:rsidRPr="003D6A00" w:rsidRDefault="00650177" w:rsidP="003D6A00">
      <w:pPr>
        <w:pStyle w:val="ConsPlusNormal"/>
        <w:widowControl/>
        <w:ind w:firstLine="567"/>
        <w:jc w:val="both"/>
        <w:rPr>
          <w:szCs w:val="24"/>
        </w:rPr>
      </w:pPr>
      <w:r w:rsidRPr="003D6A00">
        <w:rPr>
          <w:szCs w:val="24"/>
        </w:rPr>
        <w:t>- глава сель</w:t>
      </w:r>
      <w:r w:rsidR="005D5357">
        <w:rPr>
          <w:szCs w:val="24"/>
        </w:rPr>
        <w:t>совета</w:t>
      </w:r>
    </w:p>
    <w:p w:rsidR="00650177" w:rsidRPr="003D6A00" w:rsidRDefault="00650177" w:rsidP="003D6A00">
      <w:pPr>
        <w:pStyle w:val="ConsPlusNormal"/>
        <w:widowControl/>
        <w:ind w:firstLine="567"/>
        <w:jc w:val="both"/>
        <w:rPr>
          <w:szCs w:val="24"/>
        </w:rPr>
      </w:pPr>
      <w:r w:rsidRPr="003D6A00">
        <w:rPr>
          <w:szCs w:val="24"/>
        </w:rPr>
        <w:t>- иные должностные лица в соответствии со своими обязанностями.</w:t>
      </w:r>
    </w:p>
    <w:p w:rsidR="00650177" w:rsidRPr="003D6A00" w:rsidRDefault="00650177" w:rsidP="003D6A00">
      <w:pPr>
        <w:pStyle w:val="ConsPlusNormal"/>
        <w:widowControl/>
        <w:jc w:val="both"/>
        <w:rPr>
          <w:szCs w:val="24"/>
        </w:rPr>
      </w:pPr>
      <w:r w:rsidRPr="003D6A00">
        <w:rPr>
          <w:szCs w:val="24"/>
        </w:rPr>
        <w:t>Система внутреннего финансового контроля включает проверку:</w:t>
      </w:r>
    </w:p>
    <w:p w:rsidR="00650177" w:rsidRPr="003D6A00" w:rsidRDefault="00650177" w:rsidP="003D6A00">
      <w:pPr>
        <w:pStyle w:val="ConsPlusNormal"/>
        <w:widowControl/>
        <w:ind w:firstLine="567"/>
        <w:jc w:val="both"/>
        <w:rPr>
          <w:szCs w:val="24"/>
        </w:rPr>
      </w:pPr>
      <w:r w:rsidRPr="003D6A00">
        <w:rPr>
          <w:szCs w:val="24"/>
        </w:rPr>
        <w:t>- соблюдения требований бухгалтерского законодательства;</w:t>
      </w:r>
    </w:p>
    <w:p w:rsidR="00650177" w:rsidRPr="003D6A00" w:rsidRDefault="00650177" w:rsidP="003D6A00">
      <w:pPr>
        <w:pStyle w:val="ConsPlusNormal"/>
        <w:widowControl/>
        <w:ind w:firstLine="567"/>
        <w:jc w:val="both"/>
        <w:rPr>
          <w:szCs w:val="24"/>
        </w:rPr>
      </w:pPr>
      <w:r w:rsidRPr="003D6A00">
        <w:rPr>
          <w:szCs w:val="24"/>
        </w:rPr>
        <w:t>- точности полноты составления документов и регистров бухгалтерского учета;</w:t>
      </w:r>
    </w:p>
    <w:p w:rsidR="00650177" w:rsidRPr="003D6A00" w:rsidRDefault="00650177" w:rsidP="003D6A00">
      <w:pPr>
        <w:pStyle w:val="ConsPlusNormal"/>
        <w:widowControl/>
        <w:ind w:firstLine="567"/>
        <w:jc w:val="both"/>
        <w:rPr>
          <w:szCs w:val="24"/>
        </w:rPr>
      </w:pPr>
      <w:r w:rsidRPr="003D6A00">
        <w:rPr>
          <w:szCs w:val="24"/>
        </w:rPr>
        <w:t>- возможных ошибок и искажений в учете и отчетности;</w:t>
      </w:r>
    </w:p>
    <w:p w:rsidR="00650177" w:rsidRPr="003D6A00" w:rsidRDefault="00650177" w:rsidP="003D6A00">
      <w:pPr>
        <w:pStyle w:val="ConsPlusNormal"/>
        <w:widowControl/>
        <w:ind w:firstLine="567"/>
        <w:jc w:val="both"/>
        <w:rPr>
          <w:szCs w:val="24"/>
        </w:rPr>
      </w:pPr>
      <w:r w:rsidRPr="003D6A00">
        <w:rPr>
          <w:szCs w:val="24"/>
        </w:rPr>
        <w:t>- исполнения распоряжений руководителя;</w:t>
      </w:r>
    </w:p>
    <w:p w:rsidR="00650177" w:rsidRPr="003D6A00" w:rsidRDefault="00650177" w:rsidP="003D6A00">
      <w:pPr>
        <w:pStyle w:val="ConsPlusNormal"/>
        <w:widowControl/>
        <w:ind w:firstLine="567"/>
        <w:jc w:val="both"/>
        <w:rPr>
          <w:szCs w:val="24"/>
        </w:rPr>
      </w:pPr>
      <w:r w:rsidRPr="003D6A00">
        <w:rPr>
          <w:szCs w:val="24"/>
        </w:rPr>
        <w:t xml:space="preserve">- сохранности финансовых и нефинансовых активов. </w:t>
      </w:r>
    </w:p>
    <w:p w:rsidR="00650177" w:rsidRPr="003D6A00" w:rsidRDefault="00650177" w:rsidP="003D6A00">
      <w:pPr>
        <w:pStyle w:val="ConsPlusNormal"/>
        <w:widowControl/>
        <w:ind w:firstLine="567"/>
        <w:jc w:val="both"/>
        <w:rPr>
          <w:szCs w:val="24"/>
        </w:rPr>
      </w:pPr>
      <w:r w:rsidRPr="003D6A00">
        <w:rPr>
          <w:szCs w:val="24"/>
        </w:rPr>
        <w:t>- повышение качества составления бухгалтерской отчетности и ведения бухгалтерского учета.</w:t>
      </w:r>
    </w:p>
    <w:p w:rsidR="00650177" w:rsidRPr="003D6A00" w:rsidRDefault="00650177" w:rsidP="003D6A00">
      <w:pPr>
        <w:pStyle w:val="ConsPlusNormal"/>
        <w:widowControl/>
        <w:ind w:firstLine="567"/>
        <w:jc w:val="both"/>
        <w:rPr>
          <w:szCs w:val="24"/>
        </w:rPr>
      </w:pPr>
      <w:r w:rsidRPr="003D6A00">
        <w:rPr>
          <w:szCs w:val="24"/>
        </w:rPr>
        <w:t xml:space="preserve">Система внутреннего контроля обеспечивает: соблюдение требований законодательства; предотвращение ошибок и </w:t>
      </w:r>
      <w:r w:rsidR="005D5357">
        <w:rPr>
          <w:szCs w:val="24"/>
        </w:rPr>
        <w:t xml:space="preserve">искажений; исполнение </w:t>
      </w:r>
      <w:r w:rsidRPr="003D6A00">
        <w:rPr>
          <w:szCs w:val="24"/>
        </w:rPr>
        <w:t xml:space="preserve"> </w:t>
      </w:r>
      <w:r w:rsidR="005D5357">
        <w:rPr>
          <w:szCs w:val="24"/>
        </w:rPr>
        <w:t>распоряжений главы  сельсовета</w:t>
      </w:r>
      <w:r w:rsidRPr="003D6A00">
        <w:rPr>
          <w:szCs w:val="24"/>
        </w:rPr>
        <w:t>; исполнение бюджетной сметы администрации на текущий финансовый год; сохранность имущества администрации. Система внутреннего контроля позволяет следить за эффективностью работы структурных подразделений администрации, добросовестностью выполнения работниками администрации, возложенных на них должностных обязанностей.</w:t>
      </w:r>
    </w:p>
    <w:p w:rsidR="00650177" w:rsidRPr="003D6A00" w:rsidRDefault="00650177" w:rsidP="003D6A00">
      <w:pPr>
        <w:pStyle w:val="ConsPlusNormal"/>
        <w:widowControl/>
        <w:ind w:firstLine="567"/>
        <w:jc w:val="both"/>
        <w:rPr>
          <w:szCs w:val="24"/>
        </w:rPr>
      </w:pPr>
      <w:r w:rsidRPr="003D6A00">
        <w:rPr>
          <w:szCs w:val="24"/>
        </w:rPr>
        <w:t xml:space="preserve">Целями внутреннего контроля в администрации являются подтверждение достоверности бухгалтерского учета и отчетности администрации, соблюдение действующего законодательства Российской Федерации, регулирующего порядок осуществления финансово-хозяйственной деятельности. </w:t>
      </w:r>
    </w:p>
    <w:p w:rsidR="00650177" w:rsidRPr="003D6A00" w:rsidRDefault="00650177" w:rsidP="003D6A00">
      <w:pPr>
        <w:pStyle w:val="ConsPlusNormal"/>
        <w:widowControl/>
        <w:ind w:firstLine="567"/>
        <w:jc w:val="both"/>
        <w:rPr>
          <w:szCs w:val="24"/>
        </w:rPr>
      </w:pPr>
      <w:r w:rsidRPr="003D6A00">
        <w:rPr>
          <w:szCs w:val="24"/>
        </w:rPr>
        <w:t xml:space="preserve">Основные задачи 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</w:t>
      </w:r>
      <w:r w:rsidRPr="003D6A00">
        <w:rPr>
          <w:szCs w:val="24"/>
        </w:rPr>
        <w:lastRenderedPageBreak/>
        <w:t>требованиям законодательства; установление соответствия осуществляемых операций должностным регламентам, полномочиям работников.</w:t>
      </w:r>
    </w:p>
    <w:p w:rsidR="00650177" w:rsidRPr="003D6A00" w:rsidRDefault="00650177" w:rsidP="003D6A00">
      <w:pPr>
        <w:pStyle w:val="ConsPlusNormal"/>
        <w:widowControl/>
        <w:ind w:firstLine="567"/>
        <w:jc w:val="both"/>
        <w:rPr>
          <w:szCs w:val="24"/>
        </w:rPr>
      </w:pPr>
      <w:r w:rsidRPr="003D6A00">
        <w:rPr>
          <w:szCs w:val="24"/>
        </w:rPr>
        <w:t>Принципы внутреннего контроля администрации: принцип законности. Неуклонное и точное соблюдение всеми субъектами внутреннего контроля норм и правил, установленных законодательством Российской Федерации; принцип объективности. Внутренний контроль осуществляется с использованием фактических документальных данных в порядке, установленном законодательством Российской Федерации, путем получения и изучения полной и достоверной информации; принцип системности. Проведение контрольных мероприятий всех сторон деятельности администрации; принцип ответственности. Каждый работник администрации за ненадлежащее выполнение должностных обязанностей несет ответственность в соответствии с законодательством Российской Федерации.</w:t>
      </w:r>
    </w:p>
    <w:p w:rsidR="00650177" w:rsidRPr="003D6A00" w:rsidRDefault="00650177" w:rsidP="003D6A00">
      <w:pPr>
        <w:pStyle w:val="ConsPlusNormal"/>
        <w:widowControl/>
        <w:ind w:firstLine="540"/>
        <w:jc w:val="both"/>
        <w:rPr>
          <w:szCs w:val="24"/>
        </w:rPr>
      </w:pPr>
      <w:r w:rsidRPr="003D6A00">
        <w:rPr>
          <w:szCs w:val="24"/>
        </w:rPr>
        <w:t xml:space="preserve"> Основные методы внутреннего контроля: </w:t>
      </w:r>
    </w:p>
    <w:p w:rsidR="00650177" w:rsidRPr="003D6A00" w:rsidRDefault="00650177" w:rsidP="003D6A00">
      <w:pPr>
        <w:pStyle w:val="ConsPlusNormal"/>
        <w:widowControl/>
        <w:ind w:firstLine="540"/>
        <w:jc w:val="both"/>
        <w:rPr>
          <w:szCs w:val="24"/>
        </w:rPr>
      </w:pPr>
      <w:r w:rsidRPr="003D6A00">
        <w:rPr>
          <w:szCs w:val="24"/>
        </w:rPr>
        <w:t xml:space="preserve">- предварительный контроль (проводится до начала совершения фактов хозяйственной жизни); </w:t>
      </w:r>
    </w:p>
    <w:p w:rsidR="00650177" w:rsidRPr="003D6A00" w:rsidRDefault="00650177" w:rsidP="003D6A00">
      <w:pPr>
        <w:pStyle w:val="ConsPlusNormal"/>
        <w:widowControl/>
        <w:ind w:firstLine="540"/>
        <w:jc w:val="both"/>
        <w:rPr>
          <w:szCs w:val="24"/>
        </w:rPr>
      </w:pPr>
      <w:r w:rsidRPr="003D6A00">
        <w:rPr>
          <w:szCs w:val="24"/>
        </w:rPr>
        <w:t>Позволяет определить, насколько целесообразной и правомерной будет та или иная операция. Целью предварительного контроля является предупреждение нарушений на стадии планирования расходов, заключения договоров, муниципальных контрактов. Предварительный контроль осущес</w:t>
      </w:r>
      <w:r w:rsidR="00F54E9E">
        <w:rPr>
          <w:szCs w:val="24"/>
        </w:rPr>
        <w:t xml:space="preserve">твляют глава, </w:t>
      </w:r>
      <w:r w:rsidRPr="003D6A00">
        <w:rPr>
          <w:szCs w:val="24"/>
        </w:rPr>
        <w:t xml:space="preserve"> руководители и сотрудники структурных подразделений администрации. Основными формами предварительно</w:t>
      </w:r>
      <w:r w:rsidR="005D5357">
        <w:rPr>
          <w:szCs w:val="24"/>
        </w:rPr>
        <w:t>го контроля являются: проверка ведущим специалистом</w:t>
      </w:r>
      <w:r w:rsidRPr="003D6A00">
        <w:rPr>
          <w:szCs w:val="24"/>
        </w:rPr>
        <w:t xml:space="preserve"> расчета потребности в денежных средствах при составлении бюджетной сметы на очередной финансовый год; проверка и визирование проектов договоров, муниципальных контрактов (договоров), руководителем структурного подразделения, ответственного за подготовку муниципального контракта (договора), ; предварительная экспертиза документов (решений), связанных с расходованием денежных и материальных средств на содержание администрации, осуществляется руководителем структурного подразделения, ответственного за осуществление хозяйственной операции, </w:t>
      </w:r>
    </w:p>
    <w:p w:rsidR="00650177" w:rsidRPr="003D6A00" w:rsidRDefault="00650177" w:rsidP="003D6A00">
      <w:pPr>
        <w:pStyle w:val="ConsPlusNormal"/>
        <w:widowControl/>
        <w:jc w:val="both"/>
        <w:rPr>
          <w:szCs w:val="24"/>
        </w:rPr>
      </w:pPr>
      <w:r w:rsidRPr="003D6A00">
        <w:rPr>
          <w:szCs w:val="24"/>
        </w:rPr>
        <w:t xml:space="preserve">       - текущий контроль (осуществляется на стадии формирования, распределения и использования финансовых ресурсов). Включает в себя контроль за исполнением бюджетной сметы, за суммами дебиторской и кредиторской задолженности, за расходованием денежных средств, выданных под отчет, выявление и устранение ошибок и неточностей, арифметическую проверку документов, регулярный анализ кассового исполнения, анализ соответствия кассовых расходов фактически производимым расходам, ревизию кассы.</w:t>
      </w:r>
    </w:p>
    <w:p w:rsidR="00650177" w:rsidRPr="003D6A00" w:rsidRDefault="00650177" w:rsidP="003D6A00">
      <w:pPr>
        <w:pStyle w:val="ConsPlusNormal"/>
        <w:widowControl/>
        <w:jc w:val="both"/>
        <w:rPr>
          <w:szCs w:val="24"/>
        </w:rPr>
      </w:pPr>
      <w:r w:rsidRPr="003D6A00">
        <w:rPr>
          <w:szCs w:val="24"/>
        </w:rPr>
        <w:t xml:space="preserve">           Формами текущего внутреннего финансового контроля являются:</w:t>
      </w:r>
    </w:p>
    <w:p w:rsidR="00650177" w:rsidRPr="003D6A00" w:rsidRDefault="00650177" w:rsidP="003D6A00">
      <w:pPr>
        <w:pStyle w:val="ConsPlusNormal"/>
        <w:widowControl/>
        <w:jc w:val="both"/>
        <w:rPr>
          <w:szCs w:val="24"/>
        </w:rPr>
      </w:pPr>
      <w:r w:rsidRPr="003D6A00">
        <w:rPr>
          <w:szCs w:val="24"/>
        </w:rPr>
        <w:t>- проверка расходных денежных документов до их оплаты (расчетно-платежных ведомостей, платежных поручений, счетов и т.п.).</w:t>
      </w:r>
    </w:p>
    <w:p w:rsidR="00650177" w:rsidRPr="003D6A00" w:rsidRDefault="00650177" w:rsidP="003D6A00">
      <w:pPr>
        <w:pStyle w:val="ConsPlusNormal"/>
        <w:widowControl/>
        <w:jc w:val="both"/>
        <w:rPr>
          <w:szCs w:val="24"/>
        </w:rPr>
      </w:pPr>
      <w:r w:rsidRPr="003D6A00">
        <w:rPr>
          <w:szCs w:val="24"/>
        </w:rPr>
        <w:t xml:space="preserve">           Фактом контроля является:</w:t>
      </w:r>
    </w:p>
    <w:p w:rsidR="00650177" w:rsidRPr="003D6A00" w:rsidRDefault="00650177" w:rsidP="003D6A00">
      <w:pPr>
        <w:pStyle w:val="ConsPlusNormal"/>
        <w:widowControl/>
        <w:jc w:val="both"/>
        <w:rPr>
          <w:szCs w:val="24"/>
        </w:rPr>
      </w:pPr>
      <w:r w:rsidRPr="003D6A00">
        <w:rPr>
          <w:szCs w:val="24"/>
        </w:rPr>
        <w:t>- разрешение документов к оплате;</w:t>
      </w:r>
    </w:p>
    <w:p w:rsidR="00650177" w:rsidRPr="003D6A00" w:rsidRDefault="00650177" w:rsidP="003D6A00">
      <w:pPr>
        <w:pStyle w:val="ConsPlusNormal"/>
        <w:widowControl/>
        <w:jc w:val="both"/>
        <w:rPr>
          <w:szCs w:val="24"/>
        </w:rPr>
      </w:pPr>
      <w:r w:rsidRPr="003D6A00">
        <w:rPr>
          <w:szCs w:val="24"/>
        </w:rPr>
        <w:t>- проверка наличия денежных средств на счете;</w:t>
      </w:r>
    </w:p>
    <w:p w:rsidR="00650177" w:rsidRPr="003D6A00" w:rsidRDefault="00650177" w:rsidP="003D6A00">
      <w:pPr>
        <w:pStyle w:val="ConsPlusNormal"/>
        <w:widowControl/>
        <w:jc w:val="both"/>
        <w:rPr>
          <w:szCs w:val="24"/>
        </w:rPr>
      </w:pPr>
      <w:r w:rsidRPr="003D6A00">
        <w:rPr>
          <w:szCs w:val="24"/>
        </w:rPr>
        <w:t>- проверка у подотчетных лиц, наличия полученных под отчет наличных денежных средств и (или) оправдательных документов;</w:t>
      </w:r>
    </w:p>
    <w:p w:rsidR="00650177" w:rsidRPr="003D6A00" w:rsidRDefault="00650177" w:rsidP="003D6A00">
      <w:pPr>
        <w:pStyle w:val="ConsPlusNormal"/>
        <w:widowControl/>
        <w:jc w:val="both"/>
        <w:rPr>
          <w:szCs w:val="24"/>
        </w:rPr>
      </w:pPr>
      <w:r w:rsidRPr="003D6A00">
        <w:rPr>
          <w:szCs w:val="24"/>
        </w:rPr>
        <w:t>- контроль за взысканием дебиторской и погашением кредиторской задолженности;</w:t>
      </w:r>
    </w:p>
    <w:p w:rsidR="00650177" w:rsidRPr="003D6A00" w:rsidRDefault="00650177" w:rsidP="003D6A00">
      <w:pPr>
        <w:pStyle w:val="ConsPlusNormal"/>
        <w:widowControl/>
        <w:jc w:val="both"/>
        <w:rPr>
          <w:szCs w:val="24"/>
        </w:rPr>
      </w:pPr>
      <w:r w:rsidRPr="003D6A00">
        <w:rPr>
          <w:szCs w:val="24"/>
        </w:rPr>
        <w:t>- сверка аналитического учета с синтетическим (оборотная ведомость);</w:t>
      </w:r>
    </w:p>
    <w:p w:rsidR="00650177" w:rsidRPr="003D6A00" w:rsidRDefault="00650177" w:rsidP="003D6A00">
      <w:pPr>
        <w:pStyle w:val="ConsPlusNormal"/>
        <w:widowControl/>
        <w:jc w:val="both"/>
        <w:rPr>
          <w:szCs w:val="24"/>
        </w:rPr>
      </w:pPr>
      <w:r w:rsidRPr="003D6A00">
        <w:rPr>
          <w:szCs w:val="24"/>
        </w:rPr>
        <w:t>- проверка фактического наличия материальных средств.</w:t>
      </w:r>
    </w:p>
    <w:p w:rsidR="00650177" w:rsidRPr="003D6A00" w:rsidRDefault="00650177" w:rsidP="003D6A00">
      <w:pPr>
        <w:pStyle w:val="ConsPlusNormal"/>
        <w:widowControl/>
        <w:jc w:val="both"/>
        <w:rPr>
          <w:szCs w:val="24"/>
        </w:rPr>
      </w:pPr>
      <w:r w:rsidRPr="003D6A00">
        <w:rPr>
          <w:szCs w:val="24"/>
        </w:rPr>
        <w:t>Ведение текущего контроля осуществляется на постоянной основе специалистами бухгалтерии.</w:t>
      </w:r>
    </w:p>
    <w:p w:rsidR="00650177" w:rsidRPr="003D6A00" w:rsidRDefault="00650177" w:rsidP="003D6A00">
      <w:pPr>
        <w:pStyle w:val="ConsPlusNormal"/>
        <w:widowControl/>
        <w:jc w:val="both"/>
        <w:rPr>
          <w:szCs w:val="24"/>
        </w:rPr>
      </w:pPr>
      <w:r w:rsidRPr="003D6A00">
        <w:rPr>
          <w:szCs w:val="24"/>
        </w:rPr>
        <w:t xml:space="preserve">       - последующий контроль (проверяются итоги совершения фактов хозяйственной жизни); Последующий контроль проводится по итогам совершения хозяйственных операций, путем анализа и проверки бухгалтерской документации и отчетности, проведения инвентаризаций и внезапных проверок.</w:t>
      </w:r>
    </w:p>
    <w:p w:rsidR="00650177" w:rsidRPr="003D6A00" w:rsidRDefault="00650177" w:rsidP="003D6A00">
      <w:pPr>
        <w:pStyle w:val="ConsPlusNormal"/>
        <w:widowControl/>
        <w:jc w:val="both"/>
        <w:rPr>
          <w:szCs w:val="24"/>
        </w:rPr>
      </w:pPr>
      <w:r w:rsidRPr="003D6A00">
        <w:rPr>
          <w:szCs w:val="24"/>
        </w:rPr>
        <w:t>Целью последующего контроля является обнаружение фактов незаконного, нецелевого расходования денежных и материальных средств и вскрытие причин нарушений.</w:t>
      </w:r>
    </w:p>
    <w:p w:rsidR="00650177" w:rsidRPr="003D6A00" w:rsidRDefault="00650177" w:rsidP="003D6A00">
      <w:pPr>
        <w:pStyle w:val="ConsPlusNormal"/>
        <w:widowControl/>
        <w:jc w:val="both"/>
        <w:rPr>
          <w:szCs w:val="24"/>
        </w:rPr>
      </w:pPr>
      <w:r w:rsidRPr="003D6A00">
        <w:rPr>
          <w:szCs w:val="24"/>
        </w:rPr>
        <w:t>.</w:t>
      </w:r>
    </w:p>
    <w:p w:rsidR="005E2DBF" w:rsidRDefault="005E2DBF" w:rsidP="00362349">
      <w:pPr>
        <w:pStyle w:val="a5"/>
        <w:spacing w:line="360" w:lineRule="auto"/>
        <w:rPr>
          <w:rFonts w:ascii="Times New Roman" w:hAnsi="Times New Roman"/>
          <w:sz w:val="24"/>
        </w:rPr>
      </w:pPr>
    </w:p>
    <w:p w:rsidR="00D93CC7" w:rsidRPr="00DA06F6" w:rsidRDefault="00D93CC7" w:rsidP="00362349">
      <w:pPr>
        <w:pStyle w:val="a5"/>
        <w:spacing w:line="360" w:lineRule="auto"/>
        <w:rPr>
          <w:rFonts w:ascii="Times New Roman" w:hAnsi="Times New Roman"/>
          <w:sz w:val="24"/>
        </w:rPr>
      </w:pPr>
      <w:r w:rsidRPr="00DA06F6">
        <w:rPr>
          <w:rFonts w:ascii="Times New Roman" w:hAnsi="Times New Roman"/>
          <w:sz w:val="24"/>
        </w:rPr>
        <w:lastRenderedPageBreak/>
        <w:t>Изменение учетной политики</w:t>
      </w:r>
      <w:r w:rsidR="00F54E9E">
        <w:rPr>
          <w:rFonts w:ascii="Times New Roman" w:hAnsi="Times New Roman"/>
          <w:sz w:val="24"/>
        </w:rPr>
        <w:t xml:space="preserve"> </w:t>
      </w:r>
      <w:r w:rsidRPr="00DA06F6">
        <w:rPr>
          <w:rFonts w:ascii="Times New Roman" w:hAnsi="Times New Roman"/>
          <w:sz w:val="24"/>
        </w:rPr>
        <w:t xml:space="preserve"> </w:t>
      </w:r>
    </w:p>
    <w:p w:rsidR="001828D6" w:rsidRDefault="00F54E9E" w:rsidP="003D6A00">
      <w:pPr>
        <w:ind w:firstLine="567"/>
        <w:jc w:val="both"/>
      </w:pPr>
      <w:r>
        <w:t>Учетная политика Администрации сельсовета</w:t>
      </w:r>
      <w:r w:rsidR="001828D6" w:rsidRPr="003D6A00">
        <w:t xml:space="preserve"> применяется с момента ее утверждения последовательно из года в год. Изменение учетной политики вводится с начала финансового года или в случае изменения законодательства РФ и нормативных актов органов, осуществляющих регулирование бухгалтерского учета, а также существенных </w:t>
      </w:r>
      <w:r>
        <w:t>изменений условий деятельности А</w:t>
      </w:r>
      <w:r w:rsidR="001828D6" w:rsidRPr="003D6A00">
        <w:t xml:space="preserve">дминистрации </w:t>
      </w:r>
      <w:r>
        <w:t>сельсовета.</w:t>
      </w:r>
    </w:p>
    <w:p w:rsidR="00F54E9E" w:rsidRPr="003D6A00" w:rsidRDefault="00F54E9E" w:rsidP="003D6A00">
      <w:pPr>
        <w:ind w:firstLine="567"/>
        <w:jc w:val="both"/>
      </w:pPr>
    </w:p>
    <w:p w:rsidR="001828D6" w:rsidRPr="003D6A00" w:rsidRDefault="00F54E9E" w:rsidP="003D6A00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1828D6" w:rsidRPr="003D6A00">
        <w:rPr>
          <w:color w:val="000000"/>
        </w:rPr>
        <w:t>При внесении изменений в уче</w:t>
      </w:r>
      <w:r>
        <w:rPr>
          <w:color w:val="000000"/>
        </w:rPr>
        <w:t>тную политику</w:t>
      </w:r>
      <w:r w:rsidR="005E2DBF">
        <w:rPr>
          <w:color w:val="000000"/>
        </w:rPr>
        <w:t xml:space="preserve"> </w:t>
      </w:r>
      <w:r>
        <w:rPr>
          <w:color w:val="000000"/>
        </w:rPr>
        <w:t xml:space="preserve">ведущий специалист </w:t>
      </w:r>
      <w:r w:rsidR="001828D6" w:rsidRPr="003D6A00">
        <w:rPr>
          <w:color w:val="000000"/>
        </w:rPr>
        <w:t>оценивает в целях</w:t>
      </w:r>
      <w:r w:rsidR="001828D6" w:rsidRPr="003D6A00">
        <w:br/>
      </w:r>
      <w:r w:rsidR="001828D6" w:rsidRPr="003D6A00">
        <w:rPr>
          <w:color w:val="000000"/>
        </w:rPr>
        <w:t xml:space="preserve"> сопоставления отчетности существенность изменения показателей, отражающих</w:t>
      </w:r>
      <w:r w:rsidR="001828D6" w:rsidRPr="003D6A00">
        <w:br/>
      </w:r>
      <w:r w:rsidR="001828D6" w:rsidRPr="003D6A00">
        <w:rPr>
          <w:color w:val="000000"/>
        </w:rPr>
        <w:t xml:space="preserve"> финансовое положение, финансовые результаты деятельности учреждения и движение</w:t>
      </w:r>
      <w:r w:rsidR="001828D6" w:rsidRPr="003D6A00">
        <w:br/>
      </w:r>
      <w:r w:rsidR="001828D6" w:rsidRPr="003D6A00">
        <w:rPr>
          <w:color w:val="000000"/>
        </w:rPr>
        <w:t xml:space="preserve"> его денежных средств на основе своего профессионального суждения. Также на основе</w:t>
      </w:r>
      <w:r w:rsidR="001828D6" w:rsidRPr="003D6A00">
        <w:br/>
      </w:r>
      <w:r w:rsidR="001828D6" w:rsidRPr="003D6A00">
        <w:rPr>
          <w:color w:val="000000"/>
        </w:rPr>
        <w:t xml:space="preserve"> профессионального суждения оценивается существенность ошибок отчетного периода,</w:t>
      </w:r>
      <w:r w:rsidR="001828D6" w:rsidRPr="003D6A00">
        <w:br/>
      </w:r>
      <w:r w:rsidR="001828D6" w:rsidRPr="003D6A00">
        <w:rPr>
          <w:color w:val="000000"/>
        </w:rPr>
        <w:t xml:space="preserve"> выявленных после утверждения отчетности, в целях принятия решения о раскрытии в</w:t>
      </w:r>
      <w:r w:rsidR="001828D6" w:rsidRPr="003D6A00">
        <w:br/>
      </w:r>
      <w:r w:rsidR="001828D6" w:rsidRPr="003D6A00">
        <w:rPr>
          <w:color w:val="000000"/>
        </w:rPr>
        <w:t xml:space="preserve"> Пояснениях к отчетности информации о существенных ошибках.</w:t>
      </w:r>
    </w:p>
    <w:p w:rsidR="001828D6" w:rsidRPr="003D6A00" w:rsidRDefault="001828D6" w:rsidP="003D6A00">
      <w:pPr>
        <w:jc w:val="both"/>
        <w:rPr>
          <w:color w:val="000000"/>
        </w:rPr>
      </w:pPr>
      <w:r w:rsidRPr="003D6A00">
        <w:rPr>
          <w:color w:val="000000"/>
        </w:rPr>
        <w:t xml:space="preserve">               Основание: пункты 17, 20, 32 СГС «Учетная политика, оценочные значения и ошибки».</w:t>
      </w:r>
    </w:p>
    <w:p w:rsidR="00D967C1" w:rsidRDefault="00D967C1" w:rsidP="00362349">
      <w:pPr>
        <w:pStyle w:val="1"/>
        <w:spacing w:line="360" w:lineRule="auto"/>
        <w:rPr>
          <w:rFonts w:ascii="Times New Roman" w:hAnsi="Times New Roman" w:cs="Times New Roman"/>
        </w:rPr>
      </w:pPr>
    </w:p>
    <w:p w:rsidR="00D93CC7" w:rsidRPr="00DA06F6" w:rsidRDefault="00D93CC7" w:rsidP="00362349">
      <w:pPr>
        <w:pStyle w:val="1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Раздел 2. О способах ведения бухгалтерского учета</w:t>
      </w:r>
    </w:p>
    <w:p w:rsidR="00D93CC7" w:rsidRPr="00DA06F6" w:rsidRDefault="00D93CC7" w:rsidP="00F611EA">
      <w:pPr>
        <w:pStyle w:val="20"/>
        <w:spacing w:line="360" w:lineRule="auto"/>
        <w:ind w:firstLine="0"/>
        <w:rPr>
          <w:rFonts w:ascii="Times New Roman" w:hAnsi="Times New Roman" w:cs="Times New Roman"/>
        </w:rPr>
      </w:pPr>
    </w:p>
    <w:p w:rsidR="00764661" w:rsidRPr="00DA06F6" w:rsidRDefault="00764661" w:rsidP="00362349">
      <w:pPr>
        <w:pStyle w:val="a5"/>
        <w:spacing w:line="360" w:lineRule="auto"/>
        <w:rPr>
          <w:rFonts w:ascii="Times New Roman" w:hAnsi="Times New Roman"/>
          <w:sz w:val="24"/>
        </w:rPr>
      </w:pPr>
      <w:r w:rsidRPr="00DA06F6">
        <w:rPr>
          <w:rFonts w:ascii="Times New Roman" w:hAnsi="Times New Roman"/>
          <w:sz w:val="24"/>
        </w:rPr>
        <w:t>Нефинансовые активы</w:t>
      </w:r>
    </w:p>
    <w:p w:rsidR="00764661" w:rsidRPr="00DA06F6" w:rsidRDefault="00764661" w:rsidP="00362349">
      <w:pPr>
        <w:tabs>
          <w:tab w:val="left" w:pos="6237"/>
        </w:tabs>
        <w:spacing w:line="360" w:lineRule="auto"/>
      </w:pPr>
    </w:p>
    <w:p w:rsidR="00764661" w:rsidRPr="00DA06F6" w:rsidRDefault="00764661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Нефинансовые активы  в Учреждении для целей настоящего раздела  -  основные средства, нематериальные и непроизведенные активы, материальные запасы</w:t>
      </w:r>
      <w:r w:rsidR="000E1ADA">
        <w:rPr>
          <w:rFonts w:ascii="Times New Roman" w:hAnsi="Times New Roman" w:cs="Times New Roman"/>
        </w:rPr>
        <w:t>.</w:t>
      </w:r>
      <w:r w:rsidRPr="00DA06F6">
        <w:rPr>
          <w:rFonts w:ascii="Times New Roman" w:hAnsi="Times New Roman" w:cs="Times New Roman"/>
        </w:rPr>
        <w:t xml:space="preserve"> Объекты нефинансовых активов принимаются к бухгалтерскому учету по их первоначальной стоимости. Первоначальной стоимостью объектов признается:</w:t>
      </w:r>
    </w:p>
    <w:p w:rsidR="00764661" w:rsidRPr="00DA06F6" w:rsidRDefault="00764661" w:rsidP="00362349">
      <w:pPr>
        <w:pStyle w:val="20"/>
        <w:spacing w:line="360" w:lineRule="auto"/>
        <w:rPr>
          <w:rFonts w:ascii="Times New Roman" w:hAnsi="Times New Roman" w:cs="Times New Roman"/>
        </w:rPr>
      </w:pPr>
    </w:p>
    <w:p w:rsidR="00764661" w:rsidRPr="00DA06F6" w:rsidRDefault="00764661" w:rsidP="00362349">
      <w:pPr>
        <w:pStyle w:val="20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В случае приобретения за счет средств бюджета, субсидий, а также целевых средств, выделенных на приобретение таких объектов – сумма фактических вложений в приобретение, сооружение и изготовление объектов нефинансовых активов, с учетом сумм НДС</w:t>
      </w:r>
    </w:p>
    <w:p w:rsidR="00764661" w:rsidRPr="00DA06F6" w:rsidRDefault="00764661" w:rsidP="00362349">
      <w:pPr>
        <w:pStyle w:val="20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При получении имущества от других субъектов бюджетного учета - по балансовой (фактической) стоимости объектов учета с одновременным принятием к учету, в случае наличия, суммы начисленной на объект амортизации </w:t>
      </w:r>
    </w:p>
    <w:p w:rsidR="00764661" w:rsidRPr="00DA06F6" w:rsidRDefault="00764661" w:rsidP="00362349">
      <w:pPr>
        <w:pStyle w:val="20"/>
        <w:spacing w:line="360" w:lineRule="auto"/>
        <w:ind w:left="1260" w:firstLine="0"/>
        <w:rPr>
          <w:rFonts w:ascii="Times New Roman" w:hAnsi="Times New Roman" w:cs="Times New Roman"/>
        </w:rPr>
      </w:pPr>
    </w:p>
    <w:p w:rsidR="00764661" w:rsidRPr="00DA06F6" w:rsidRDefault="00764661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В учреждении формируется постоянно действующая Комиссия по принятию к учету и списанию объектов нефинансовых активов (</w:t>
      </w:r>
      <w:r w:rsidRPr="00DA06F6">
        <w:rPr>
          <w:rFonts w:ascii="Times New Roman" w:hAnsi="Times New Roman" w:cs="Times New Roman"/>
          <w:b/>
        </w:rPr>
        <w:t xml:space="preserve">Приложение № </w:t>
      </w:r>
      <w:r w:rsidR="00896E15">
        <w:rPr>
          <w:rFonts w:ascii="Times New Roman" w:hAnsi="Times New Roman" w:cs="Times New Roman"/>
          <w:b/>
        </w:rPr>
        <w:t>4</w:t>
      </w:r>
      <w:r w:rsidRPr="00DA06F6">
        <w:rPr>
          <w:rFonts w:ascii="Times New Roman" w:hAnsi="Times New Roman" w:cs="Times New Roman"/>
          <w:b/>
        </w:rPr>
        <w:t xml:space="preserve"> к Учетной политике</w:t>
      </w:r>
      <w:r w:rsidRPr="00DA06F6">
        <w:rPr>
          <w:rFonts w:ascii="Times New Roman" w:hAnsi="Times New Roman" w:cs="Times New Roman"/>
        </w:rPr>
        <w:t>).</w:t>
      </w:r>
    </w:p>
    <w:p w:rsidR="00764661" w:rsidRPr="00DA06F6" w:rsidRDefault="00764661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В случаях, когда требуется принятие к бюджетному учету объектов нефинансовых активов по оценочной стоимости или по справедливой стоимости, она определяется решением Комиссии по поступлению и выбытию активов на дату принятия к бюджетному учету.</w:t>
      </w:r>
    </w:p>
    <w:p w:rsidR="002E05EC" w:rsidRPr="00DA06F6" w:rsidRDefault="002E05EC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  <w:color w:val="22272F"/>
          <w:shd w:val="clear" w:color="auto" w:fill="FFFFFF"/>
        </w:rPr>
        <w:lastRenderedPageBreak/>
        <w:t>Принятие к учету объектов основных средств, нематериальных, непроизведенных активов, материальных запасов, в отношении которых установлен срок эксплуатации, а также выбытие основных средств, нематериальных, непроизведенных активов, материальных запасов, в отношении которых установлен срок эксплуатации, (в том числе в результате прекращения признания объекта в качестве актива субъекта учета (выбытия с балансового учета) осуществляется на основании решения постоянно действующей комиссии по поступлению и выбытию активов, оформленного оправдательным документом (первичным (сводным) учетным документом)</w:t>
      </w:r>
      <w:r w:rsidRPr="00DA06F6">
        <w:rPr>
          <w:rFonts w:ascii="Times New Roman" w:hAnsi="Times New Roman" w:cs="Times New Roman"/>
        </w:rPr>
        <w:t xml:space="preserve"> (п. 34 Инструкции 157н).</w:t>
      </w:r>
    </w:p>
    <w:p w:rsidR="00F611EA" w:rsidRDefault="00F611EA" w:rsidP="00362349">
      <w:pPr>
        <w:pStyle w:val="a5"/>
        <w:spacing w:line="360" w:lineRule="auto"/>
        <w:rPr>
          <w:rFonts w:ascii="Times New Roman" w:hAnsi="Times New Roman"/>
          <w:sz w:val="24"/>
        </w:rPr>
      </w:pPr>
    </w:p>
    <w:p w:rsidR="002E05EC" w:rsidRPr="00DA06F6" w:rsidRDefault="002E05EC" w:rsidP="00362349">
      <w:pPr>
        <w:pStyle w:val="a5"/>
        <w:spacing w:line="360" w:lineRule="auto"/>
        <w:rPr>
          <w:rFonts w:ascii="Times New Roman" w:hAnsi="Times New Roman"/>
          <w:sz w:val="24"/>
        </w:rPr>
      </w:pPr>
      <w:r w:rsidRPr="00DA06F6">
        <w:rPr>
          <w:rFonts w:ascii="Times New Roman" w:hAnsi="Times New Roman"/>
          <w:sz w:val="24"/>
        </w:rPr>
        <w:t>Основные средства</w:t>
      </w:r>
    </w:p>
    <w:p w:rsidR="00A0797F" w:rsidRDefault="00A0797F" w:rsidP="00A0797F">
      <w:pPr>
        <w:ind w:left="360"/>
        <w:jc w:val="both"/>
        <w:rPr>
          <w:b/>
          <w:bCs/>
        </w:rPr>
      </w:pPr>
    </w:p>
    <w:p w:rsidR="00A0797F" w:rsidRPr="003D6A00" w:rsidRDefault="00985054" w:rsidP="00A0797F">
      <w:pPr>
        <w:jc w:val="both"/>
      </w:pPr>
      <w:r>
        <w:t xml:space="preserve">       Администрация сельсовета  </w:t>
      </w:r>
      <w:r w:rsidR="00A0797F" w:rsidRPr="003D6A00">
        <w:t xml:space="preserve"> учитывает на счетах бухгалтерского учета в составе основных средств материальные объекты имущества, независимо от их стоимости, со сроком полезного использования более 12 месяцев, обладающие полезным потенциалом, в том числе штампы, печати, производственный и хозяйственный инвентарь.</w:t>
      </w:r>
    </w:p>
    <w:p w:rsidR="00A0797F" w:rsidRPr="003D6A00" w:rsidRDefault="00A0797F" w:rsidP="00A0797F">
      <w:pPr>
        <w:jc w:val="both"/>
      </w:pPr>
      <w:r w:rsidRPr="003D6A00">
        <w:t xml:space="preserve">       При приобретении имущества, начиная с 1 января 2018 г. в 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использования:</w:t>
      </w:r>
    </w:p>
    <w:p w:rsidR="00A0797F" w:rsidRPr="003D6A00" w:rsidRDefault="00A0797F" w:rsidP="00A0797F">
      <w:pPr>
        <w:jc w:val="both"/>
      </w:pPr>
      <w:r w:rsidRPr="003D6A00">
        <w:t>- мебель для обстановки одного помещения: столы, стулья, стеллажи, шкафы, полки;</w:t>
      </w:r>
    </w:p>
    <w:p w:rsidR="00A0797F" w:rsidRPr="003D6A00" w:rsidRDefault="00A0797F" w:rsidP="00A0797F">
      <w:pPr>
        <w:jc w:val="both"/>
      </w:pPr>
      <w:r w:rsidRPr="003D6A00">
        <w:t>-  компьютерное и периферийное оборудование: системные блоки, мониторы, компьютерные мыши, клавиатуры, принтеры, сканеры, колонки, акустические системы, микрофоны, веб-камеры, внешние накопители на жестких дисках;.</w:t>
      </w:r>
    </w:p>
    <w:p w:rsidR="00A0797F" w:rsidRPr="003D6A00" w:rsidRDefault="00A0797F" w:rsidP="00A0797F">
      <w:pPr>
        <w:jc w:val="both"/>
      </w:pPr>
      <w:r w:rsidRPr="003D6A00">
        <w:t xml:space="preserve">      Не счита</w:t>
      </w:r>
      <w:r w:rsidR="00985054">
        <w:t>ется существенной стоимость до 2</w:t>
      </w:r>
      <w:r w:rsidRPr="003D6A00">
        <w:t>0 000 руб. за один имущественный объект.</w:t>
      </w:r>
    </w:p>
    <w:p w:rsidR="00A0797F" w:rsidRPr="003D6A00" w:rsidRDefault="00A0797F" w:rsidP="00A0797F">
      <w:pPr>
        <w:jc w:val="both"/>
      </w:pPr>
      <w:r w:rsidRPr="003D6A00">
        <w:t xml:space="preserve">      Необходимость объединения и конкретный перечень объединяемых объектов определяет комиссия  поселения по поступлению и выбытию активов.</w:t>
      </w:r>
    </w:p>
    <w:p w:rsidR="00A0797F" w:rsidRPr="003D6A00" w:rsidRDefault="00A0797F" w:rsidP="00A0797F">
      <w:pPr>
        <w:jc w:val="both"/>
      </w:pPr>
      <w:r w:rsidRPr="003D6A00">
        <w:rPr>
          <w:bCs/>
        </w:rPr>
        <w:t xml:space="preserve">      Основание</w:t>
      </w:r>
      <w:r w:rsidR="00985054">
        <w:t>: пункт 10 СГС</w:t>
      </w:r>
      <w:r w:rsidRPr="003D6A00">
        <w:t xml:space="preserve"> «Основные средства».</w:t>
      </w:r>
    </w:p>
    <w:p w:rsidR="005D1535" w:rsidRDefault="00A0797F" w:rsidP="005D1535">
      <w:pPr>
        <w:pStyle w:val="20"/>
        <w:spacing w:line="360" w:lineRule="auto"/>
        <w:rPr>
          <w:rFonts w:ascii="Times New Roman" w:hAnsi="Times New Roman" w:cs="Times New Roman"/>
        </w:rPr>
      </w:pPr>
      <w:r w:rsidRPr="003D6A00">
        <w:rPr>
          <w:rFonts w:ascii="Times New Roman" w:hAnsi="Times New Roman" w:cs="Times New Roman"/>
        </w:rPr>
        <w:t xml:space="preserve">      </w:t>
      </w:r>
      <w:r w:rsidR="005D1535">
        <w:rPr>
          <w:rFonts w:ascii="Times New Roman" w:hAnsi="Times New Roman" w:cs="Times New Roman"/>
        </w:rPr>
        <w:t>Уникальный инвентарный номер состоит из  12 знаков и присваивается  в порядке:9-12-йразряды –порядковый номер нефинансового актива.</w:t>
      </w:r>
    </w:p>
    <w:p w:rsidR="00A0797F" w:rsidRPr="003D6A00" w:rsidRDefault="00A0797F" w:rsidP="005D1535">
      <w:pPr>
        <w:pStyle w:val="20"/>
        <w:spacing w:line="360" w:lineRule="auto"/>
      </w:pPr>
      <w:r w:rsidRPr="003D6A00">
        <w:t>(Основание: пункт 46 Инструкции к Единому плану счетов №157н, пункт 9 СГС «Основные средства»).</w:t>
      </w:r>
    </w:p>
    <w:p w:rsidR="00A0797F" w:rsidRPr="003D6A00" w:rsidRDefault="00A0797F" w:rsidP="00A0797F">
      <w:pPr>
        <w:jc w:val="both"/>
      </w:pPr>
      <w:r w:rsidRPr="003D6A00">
        <w:t xml:space="preserve">       Присвоенный объекту инвентарный номер обозначается материально-ответственным лицом в присутствии уполномоченного члена комиссии по поступлению  и выбытию активов путем  нанесения номера на инвентарный объект краской  или водостойким маркером. В случае если объект является сложным (комплексом конструктивно сочлененных предметов), инвентарный номер обозначается на каждом составляющем элементе тем же способом, что и на сложном объекте.</w:t>
      </w:r>
    </w:p>
    <w:p w:rsidR="00A0797F" w:rsidRPr="003D6A00" w:rsidRDefault="00A0797F" w:rsidP="00A0797F">
      <w:pPr>
        <w:jc w:val="both"/>
      </w:pPr>
      <w:r w:rsidRPr="003D6A00">
        <w:t xml:space="preserve">     Инвентарный номер, присвоенный объекту основных средств, сохраняется за ним на весь период его нахождения в учреждении.</w:t>
      </w:r>
      <w:r w:rsidRPr="003D6A00">
        <w:rPr>
          <w:spacing w:val="7"/>
          <w:w w:val="107"/>
        </w:rPr>
        <w:t xml:space="preserve"> Инвентарные номера списанных с бюджетного учета объектов основных средств не присваиваются вновь принятым к бюджетному учету объектам.</w:t>
      </w:r>
    </w:p>
    <w:p w:rsidR="00A0797F" w:rsidRPr="003D6A00" w:rsidRDefault="00A0797F" w:rsidP="00A0797F">
      <w:pPr>
        <w:jc w:val="both"/>
      </w:pPr>
      <w:r w:rsidRPr="003D6A00">
        <w:t xml:space="preserve">     При невозможности обозначения инвентарного номера на объекте основных средств в случаях, определенных требованиями его эксплуатации,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средства.</w:t>
      </w:r>
    </w:p>
    <w:p w:rsidR="00A0797F" w:rsidRPr="003D6A00" w:rsidRDefault="00A0797F" w:rsidP="00A0797F">
      <w:pPr>
        <w:jc w:val="both"/>
      </w:pPr>
      <w:r w:rsidRPr="003D6A00">
        <w:rPr>
          <w:bCs/>
        </w:rPr>
        <w:lastRenderedPageBreak/>
        <w:t xml:space="preserve">    Основание:</w:t>
      </w:r>
      <w:r w:rsidRPr="003D6A00">
        <w:rPr>
          <w:b/>
          <w:bCs/>
        </w:rPr>
        <w:t xml:space="preserve"> </w:t>
      </w:r>
      <w:r w:rsidRPr="003D6A00">
        <w:t>пункт 9 Стандарта «Основные средства», пункт 46 Инструкции к Единому плану счетов № 157н.</w:t>
      </w:r>
    </w:p>
    <w:p w:rsidR="00A0797F" w:rsidRPr="003D6A00" w:rsidRDefault="00A0797F" w:rsidP="00A0797F">
      <w:pPr>
        <w:jc w:val="both"/>
      </w:pPr>
      <w:r w:rsidRPr="003D6A00">
        <w:t xml:space="preserve">    В случае, </w:t>
      </w:r>
      <w:r w:rsidRPr="003D6A00">
        <w:rPr>
          <w:b/>
          <w:bCs/>
        </w:rPr>
        <w:t xml:space="preserve">если порядок эксплуатации </w:t>
      </w:r>
      <w:r w:rsidRPr="003D6A00">
        <w:t>требует замены отдельных составных частей объекта, затраты по такой замене,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(выбываемых) составных частей. Данное правило применяется к следующим группам основных средств:</w:t>
      </w:r>
    </w:p>
    <w:p w:rsidR="00A0797F" w:rsidRPr="003D6A00" w:rsidRDefault="00A0797F" w:rsidP="00A0797F">
      <w:pPr>
        <w:jc w:val="both"/>
      </w:pPr>
      <w:r w:rsidRPr="003D6A00">
        <w:t>-  машины и оборудование;</w:t>
      </w:r>
    </w:p>
    <w:p w:rsidR="00A0797F" w:rsidRDefault="00A0797F" w:rsidP="00A0797F">
      <w:pPr>
        <w:jc w:val="both"/>
      </w:pPr>
      <w:r w:rsidRPr="003D6A00">
        <w:t>-  транспортные средства;</w:t>
      </w:r>
    </w:p>
    <w:p w:rsidR="003F42FF" w:rsidRPr="003D6A00" w:rsidRDefault="003F42FF" w:rsidP="00A0797F">
      <w:pPr>
        <w:jc w:val="both"/>
      </w:pPr>
      <w:r>
        <w:t>- инвентарь производственный и хозяйственный</w:t>
      </w:r>
    </w:p>
    <w:p w:rsidR="00A0797F" w:rsidRPr="003D6A00" w:rsidRDefault="00A0797F" w:rsidP="00A0797F">
      <w:pPr>
        <w:jc w:val="both"/>
      </w:pPr>
      <w:r w:rsidRPr="003D6A00">
        <w:rPr>
          <w:bCs/>
        </w:rPr>
        <w:t xml:space="preserve">     Основание:</w:t>
      </w:r>
      <w:r w:rsidRPr="003D6A00">
        <w:rPr>
          <w:b/>
          <w:bCs/>
        </w:rPr>
        <w:t xml:space="preserve"> </w:t>
      </w:r>
      <w:r w:rsidR="003F42FF">
        <w:t>пункт 27 СГС</w:t>
      </w:r>
      <w:r w:rsidRPr="003D6A00">
        <w:t xml:space="preserve"> «Основные средства».</w:t>
      </w:r>
    </w:p>
    <w:p w:rsidR="00A0797F" w:rsidRPr="003D6A00" w:rsidRDefault="00A0797F" w:rsidP="00A0797F">
      <w:pPr>
        <w:jc w:val="both"/>
      </w:pPr>
      <w:r w:rsidRPr="003D6A00">
        <w:t xml:space="preserve">     В случае частичной ликвидации или разукомплектации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:rsidR="00A0797F" w:rsidRPr="003D6A00" w:rsidRDefault="00A0797F" w:rsidP="00A0797F">
      <w:pPr>
        <w:jc w:val="both"/>
      </w:pPr>
      <w:r w:rsidRPr="003D6A00">
        <w:t>-  площади;</w:t>
      </w:r>
    </w:p>
    <w:p w:rsidR="00A0797F" w:rsidRPr="003D6A00" w:rsidRDefault="00A0797F" w:rsidP="00A0797F">
      <w:pPr>
        <w:jc w:val="both"/>
      </w:pPr>
      <w:r w:rsidRPr="003D6A00">
        <w:t>-  объему;</w:t>
      </w:r>
    </w:p>
    <w:p w:rsidR="00A0797F" w:rsidRPr="003D6A00" w:rsidRDefault="00A0797F" w:rsidP="00A0797F">
      <w:pPr>
        <w:jc w:val="both"/>
      </w:pPr>
      <w:r w:rsidRPr="003D6A00">
        <w:t>-  весу;</w:t>
      </w:r>
    </w:p>
    <w:p w:rsidR="00A0797F" w:rsidRPr="003D6A00" w:rsidRDefault="00A0797F" w:rsidP="00A0797F">
      <w:pPr>
        <w:jc w:val="both"/>
      </w:pPr>
      <w:r w:rsidRPr="003D6A00">
        <w:t>-  иному показателю, установленному комиссией по поступлению и выбытию активов.</w:t>
      </w:r>
    </w:p>
    <w:p w:rsidR="00A0797F" w:rsidRPr="003D6A00" w:rsidRDefault="00A0797F" w:rsidP="00A0797F">
      <w:pPr>
        <w:jc w:val="both"/>
      </w:pPr>
      <w:r w:rsidRPr="003D6A00">
        <w:t xml:space="preserve">     Материальные ценности, полученные при демонтаже или разборке выводимых из эксплуатации основных средств, включаются в состав материальных запасов по стоимости с учетом износа, либо по рыночной стоимости.</w:t>
      </w:r>
    </w:p>
    <w:p w:rsidR="00A0797F" w:rsidRPr="003D6A00" w:rsidRDefault="00A0797F" w:rsidP="00A0797F">
      <w:pPr>
        <w:jc w:val="both"/>
      </w:pPr>
      <w:r w:rsidRPr="003D6A00">
        <w:t xml:space="preserve">      Учет основных средств ведется в рублях и </w:t>
      </w:r>
      <w:r w:rsidRPr="003D6A00">
        <w:rPr>
          <w:spacing w:val="2"/>
        </w:rPr>
        <w:t>копейках. Единицей бюджетного учета основных средств является инвентарный объект.</w:t>
      </w:r>
    </w:p>
    <w:p w:rsidR="00A0797F" w:rsidRPr="003D6A00" w:rsidRDefault="00A0797F" w:rsidP="00A0797F">
      <w:pPr>
        <w:jc w:val="both"/>
      </w:pPr>
      <w:r w:rsidRPr="003D6A00">
        <w:t xml:space="preserve">      Основные средства принимаются к бухгалтерскому учету по первоначальной стоимости, то есть по сумме фактических вложений учреждения в приобретение, сооружение и изготовление объектов основных средств с учетом сумм НДС. Изменения первоначальной стоимости производится лишь в случаях переоценки, достройки, дооборудования, реконструкции, модернизации и частичной ликвидации объектов основных средств.</w:t>
      </w:r>
    </w:p>
    <w:p w:rsidR="00A0797F" w:rsidRPr="003D6A00" w:rsidRDefault="00A0797F" w:rsidP="00A0797F">
      <w:pPr>
        <w:jc w:val="both"/>
      </w:pPr>
      <w:r w:rsidRPr="003D6A00">
        <w:t xml:space="preserve">     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фондов</w:t>
      </w:r>
    </w:p>
    <w:p w:rsidR="00A0797F" w:rsidRPr="003D6A00" w:rsidRDefault="00A0797F" w:rsidP="00A0797F">
      <w:pPr>
        <w:jc w:val="both"/>
      </w:pPr>
      <w:r w:rsidRPr="003D6A00">
        <w:t>ОК 013-2014, утвержденного приказом Росстандарта от 12 декабря 2014г. № 2018-ст.</w:t>
      </w:r>
    </w:p>
    <w:p w:rsidR="00A0797F" w:rsidRPr="003D6A00" w:rsidRDefault="00A0797F" w:rsidP="00A0797F">
      <w:pPr>
        <w:jc w:val="both"/>
      </w:pPr>
      <w:r w:rsidRPr="003D6A00">
        <w:t>(Основание: пункт 45 Инструкции к Единому плану счетов № 157н).</w:t>
      </w:r>
    </w:p>
    <w:p w:rsidR="00A0797F" w:rsidRPr="003D6A00" w:rsidRDefault="00A0797F" w:rsidP="00A0797F">
      <w:pPr>
        <w:jc w:val="both"/>
      </w:pPr>
      <w:r w:rsidRPr="003D6A00">
        <w:t xml:space="preserve">      Поступление основных средств в бухгалтерском учете оформляется  актами о приемке-передаче основных средств (унифицированные формы № 0306001 Акт о приемке-передаче объекта основных средств (кроме зданий, сооружений) (форма ОС-1); № 0306030 Акт о приеме-передаче здания (сооружения) (форма ОС-1а); № 0306031 Акт о приеме-передаче групп объектов основных средств (кроме зданий, сооружений) (форма ОС-1б); списание основных средств – актами списания (унифицированные формы № 0306003 Акт о списании объекта основных средств (кроме автотранспортных средств) (форма ОС-4); № 0306004 Акт о списании автотранспортных средств (форма ОС-4а); № 0306033 Акт о списании групп объектов основных средств (кроме автотранспортных средств) (форма ОС-4б), утвержденными главой сельского поселения и заверенными подписями инвентаризационной комиссии.</w:t>
      </w:r>
    </w:p>
    <w:p w:rsidR="00A0797F" w:rsidRPr="003D6A00" w:rsidRDefault="00A0797F" w:rsidP="00A0797F">
      <w:pPr>
        <w:jc w:val="both"/>
      </w:pPr>
      <w:r w:rsidRPr="003D6A00">
        <w:t xml:space="preserve">     Начисление амортизация основных средств в бюджетном учете производится линейным способом в соответствии со сроками полезного использования осуществляется.</w:t>
      </w:r>
    </w:p>
    <w:p w:rsidR="00A0797F" w:rsidRPr="003D6A00" w:rsidRDefault="00A0797F" w:rsidP="00A0797F">
      <w:pPr>
        <w:jc w:val="both"/>
      </w:pPr>
      <w:r w:rsidRPr="003D6A00">
        <w:t>(Основание: пункт 85 Инструкции к Единому плану счетов № 157н, пунктом 36,37 ФСБУ»Основные средства»).</w:t>
      </w:r>
    </w:p>
    <w:p w:rsidR="00D01D56" w:rsidRPr="00D01D56" w:rsidRDefault="00A0797F" w:rsidP="00D01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D6A00">
        <w:t xml:space="preserve">   </w:t>
      </w:r>
      <w:r w:rsidR="00D01D56" w:rsidRPr="00D01D56">
        <w:t>Начисление амортизации осуществляется следующим образом:</w:t>
      </w:r>
      <w:r w:rsidR="00D01D56" w:rsidRPr="00D01D56">
        <w:br/>
        <w:t>– Размер амортизации объекта основных средств движимого или недвижимого имущества (кроме объекта библиотечного фонда) зависит от его стоимости:</w:t>
      </w:r>
    </w:p>
    <w:p w:rsidR="00D01D56" w:rsidRPr="00D01D56" w:rsidRDefault="00D01D56" w:rsidP="00D01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01D56">
        <w:t>- до 10 000 руб. (включительно) - не начисляется, стоимость объекта единовременно списывается с учета при вводе (передаче) в эксплуатацию;</w:t>
      </w:r>
    </w:p>
    <w:p w:rsidR="00D01D56" w:rsidRPr="00D01D56" w:rsidRDefault="00D01D56" w:rsidP="00D01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01D56">
        <w:lastRenderedPageBreak/>
        <w:t>- от 10 000 до 100 000 руб. (включительно) - начисляется 100% при выдаче в эксплуатацию;</w:t>
      </w:r>
    </w:p>
    <w:p w:rsidR="00D01D56" w:rsidRPr="00D01D56" w:rsidRDefault="00D01D56" w:rsidP="00D01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01D56">
        <w:t>- свыше 100 000 руб. - начисляется по нормам амортизации.</w:t>
      </w:r>
    </w:p>
    <w:p w:rsidR="00A0797F" w:rsidRPr="003D6A00" w:rsidRDefault="00D01D56" w:rsidP="00D01D56">
      <w:pPr>
        <w:jc w:val="both"/>
      </w:pPr>
      <w:r w:rsidRPr="00D01D56">
        <w:t>Основание: пункты 36, 37 СГС «Основные</w:t>
      </w:r>
      <w:r>
        <w:t>средства»</w:t>
      </w:r>
      <w:r w:rsidR="00A0797F" w:rsidRPr="003D6A00">
        <w:t xml:space="preserve"> </w:t>
      </w:r>
    </w:p>
    <w:p w:rsidR="00A0797F" w:rsidRPr="003D6A00" w:rsidRDefault="00A0797F" w:rsidP="00A0797F">
      <w:pPr>
        <w:jc w:val="both"/>
      </w:pPr>
      <w:r w:rsidRPr="003D6A00">
        <w:t xml:space="preserve">    Переоценка основных средств производится в сроки и в порядке, устанавливаемые Правительством РФ.</w:t>
      </w:r>
    </w:p>
    <w:p w:rsidR="00A0797F" w:rsidRPr="003D6A00" w:rsidRDefault="00A0797F" w:rsidP="00A0797F">
      <w:pPr>
        <w:jc w:val="both"/>
      </w:pPr>
      <w:r w:rsidRPr="003D6A00">
        <w:t xml:space="preserve">    Основание: пункт 28 Инструкции к Единому плану счетов № 157н, пункт 41 Стандарта «Основные средства».</w:t>
      </w:r>
    </w:p>
    <w:p w:rsidR="00A0797F" w:rsidRPr="003D6A00" w:rsidRDefault="00A0797F" w:rsidP="00A0797F">
      <w:pPr>
        <w:jc w:val="both"/>
      </w:pPr>
      <w:r w:rsidRPr="003D6A00">
        <w:t xml:space="preserve">    Срок полезного использования объектов основных средств устанавливает комиссия по поступлению и выбытию в соответствии с пунктом 35 Стандарта «Основные средства».</w:t>
      </w:r>
    </w:p>
    <w:p w:rsidR="00A0797F" w:rsidRPr="003D6A00" w:rsidRDefault="00A0797F" w:rsidP="00A0797F">
      <w:pPr>
        <w:jc w:val="both"/>
      </w:pPr>
      <w:r w:rsidRPr="003D6A00">
        <w:t xml:space="preserve">    На основе:</w:t>
      </w:r>
    </w:p>
    <w:p w:rsidR="00A0797F" w:rsidRPr="003D6A00" w:rsidRDefault="00A0797F" w:rsidP="00A0797F">
      <w:pPr>
        <w:jc w:val="both"/>
      </w:pPr>
      <w:r w:rsidRPr="003D6A00">
        <w:t>- информации, содержащейся в Общероссийском классификаторе основных фондов ОК 013-2014;</w:t>
      </w:r>
    </w:p>
    <w:p w:rsidR="00A0797F" w:rsidRPr="003D6A00" w:rsidRDefault="00A0797F" w:rsidP="00A0797F">
      <w:pPr>
        <w:jc w:val="both"/>
      </w:pPr>
      <w:r w:rsidRPr="003D6A00">
        <w:t>- рекомендаций, содержащихся в документах производителя;</w:t>
      </w:r>
    </w:p>
    <w:p w:rsidR="00A0797F" w:rsidRPr="003D6A00" w:rsidRDefault="00A0797F" w:rsidP="00A0797F">
      <w:pPr>
        <w:jc w:val="both"/>
      </w:pPr>
      <w:r w:rsidRPr="003D6A00">
        <w:t>- при отсутствии объекта в Общероссийском классификаторе.</w:t>
      </w:r>
    </w:p>
    <w:p w:rsidR="00A0797F" w:rsidRPr="003D6A00" w:rsidRDefault="00A0797F" w:rsidP="00A0797F">
      <w:pPr>
        <w:jc w:val="both"/>
      </w:pPr>
      <w:r w:rsidRPr="003D6A00">
        <w:t>Если такая информация отсутствует, решение о сроке принимает комиссия по поступлению и выбытию активов с учетом:</w:t>
      </w:r>
    </w:p>
    <w:p w:rsidR="00A0797F" w:rsidRPr="003D6A00" w:rsidRDefault="00A0797F" w:rsidP="00A0797F">
      <w:pPr>
        <w:jc w:val="both"/>
      </w:pPr>
      <w:r w:rsidRPr="003D6A00">
        <w:t>- ожидаемого срока использования и физического износа объекта;</w:t>
      </w:r>
    </w:p>
    <w:p w:rsidR="00A0797F" w:rsidRPr="003D6A00" w:rsidRDefault="00A0797F" w:rsidP="00A0797F">
      <w:pPr>
        <w:jc w:val="both"/>
      </w:pPr>
      <w:r w:rsidRPr="003D6A00">
        <w:t>- гарантийного срока использования;</w:t>
      </w:r>
    </w:p>
    <w:p w:rsidR="00A0797F" w:rsidRPr="003D6A00" w:rsidRDefault="00A0797F" w:rsidP="00A0797F">
      <w:pPr>
        <w:jc w:val="both"/>
      </w:pPr>
      <w:r w:rsidRPr="003D6A00">
        <w:t>- сроков фактической эксплуатации и ранее начисленной суммы амортизации – для безвозмездно полученных объектов.</w:t>
      </w:r>
    </w:p>
    <w:p w:rsidR="00A0797F" w:rsidRPr="003D6A00" w:rsidRDefault="00A0797F" w:rsidP="00A0797F">
      <w:pPr>
        <w:jc w:val="both"/>
      </w:pPr>
      <w:r w:rsidRPr="003D6A00">
        <w:t>Основные средства стоимостью до 10 000 руб. включительно, находящиеся в эксплуатации, учитываются на одноименном забалансовом счете 21 по балансовой стоимости.</w:t>
      </w:r>
    </w:p>
    <w:p w:rsidR="00A0797F" w:rsidRPr="003D6A00" w:rsidRDefault="00A0797F" w:rsidP="00A0797F">
      <w:pPr>
        <w:jc w:val="both"/>
      </w:pPr>
      <w:r w:rsidRPr="003D6A00">
        <w:rPr>
          <w:bCs/>
        </w:rPr>
        <w:t>Основание:</w:t>
      </w:r>
      <w:r w:rsidRPr="003D6A00">
        <w:rPr>
          <w:b/>
          <w:bCs/>
        </w:rPr>
        <w:t xml:space="preserve"> </w:t>
      </w:r>
      <w:r w:rsidR="00D01D56">
        <w:t>пункт 39 СГС</w:t>
      </w:r>
      <w:r w:rsidRPr="003D6A00">
        <w:t xml:space="preserve"> «Основные средства», пункт 373 Инструкции к Единому плану счетов № 157н.</w:t>
      </w:r>
    </w:p>
    <w:p w:rsidR="00A0797F" w:rsidRPr="003D6A00" w:rsidRDefault="00A0797F" w:rsidP="00A0797F">
      <w:pPr>
        <w:jc w:val="both"/>
      </w:pPr>
      <w:r w:rsidRPr="003D6A00">
        <w:t>Списание основных с</w:t>
      </w:r>
      <w:r w:rsidR="00D01D56">
        <w:t>редств в администрации сельсовета</w:t>
      </w:r>
      <w:r w:rsidRPr="003D6A00">
        <w:t xml:space="preserve"> производится в порядке, установленном Инструкцией по бюджетному учету.</w:t>
      </w:r>
    </w:p>
    <w:p w:rsidR="002E05EC" w:rsidRPr="00A0797F" w:rsidRDefault="002E05EC" w:rsidP="00A0797F">
      <w:pPr>
        <w:jc w:val="both"/>
      </w:pPr>
    </w:p>
    <w:p w:rsidR="00D967C1" w:rsidRDefault="00D967C1" w:rsidP="00362349">
      <w:pPr>
        <w:pStyle w:val="a5"/>
        <w:spacing w:line="360" w:lineRule="auto"/>
        <w:rPr>
          <w:rFonts w:ascii="Times New Roman" w:hAnsi="Times New Roman"/>
          <w:sz w:val="24"/>
        </w:rPr>
      </w:pPr>
    </w:p>
    <w:p w:rsidR="008A789A" w:rsidRPr="00DA06F6" w:rsidRDefault="00D01D56" w:rsidP="00362349">
      <w:pPr>
        <w:pStyle w:val="a5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Материальные</w:t>
      </w:r>
      <w:r w:rsidR="008A789A" w:rsidRPr="00DA06F6">
        <w:rPr>
          <w:rFonts w:ascii="Times New Roman" w:hAnsi="Times New Roman"/>
          <w:sz w:val="24"/>
        </w:rPr>
        <w:t xml:space="preserve"> запасы</w:t>
      </w:r>
    </w:p>
    <w:p w:rsidR="008A789A" w:rsidRPr="00DA06F6" w:rsidRDefault="008A789A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К материальным запасам относятся предметы, используемые в деятельности учреждения в течение периода, не превышающего 12 месяцев, независимо от их стоимости (п. 99 Инструкции 157н). Окончательное решение о сроке полезного использования объекта имущества при его принятии к учету принимает Комиссия по поступлению и выбытию активов.  </w:t>
      </w:r>
    </w:p>
    <w:p w:rsidR="008A789A" w:rsidRPr="00DA06F6" w:rsidRDefault="008A789A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Кроме этого к материальным запасам Учреждение относит:</w:t>
      </w:r>
    </w:p>
    <w:p w:rsidR="008A789A" w:rsidRPr="00DA06F6" w:rsidRDefault="008A789A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       - канцтовары и канцелярские принадлежности, включая папки для бумаг, дыроколы, степлеры.</w:t>
      </w:r>
    </w:p>
    <w:p w:rsidR="008A789A" w:rsidRPr="00DA06F6" w:rsidRDefault="008A789A" w:rsidP="00D01D56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ab/>
        <w:t>Материальные запасы принимаются к учету при приобретении - на основании документов поставщика (Товарные накладные).</w:t>
      </w:r>
      <w:r w:rsidRPr="00DA06F6">
        <w:rPr>
          <w:rFonts w:ascii="Times New Roman" w:hAnsi="Times New Roman" w:cs="Times New Roman"/>
        </w:rPr>
        <w:tab/>
      </w:r>
    </w:p>
    <w:p w:rsidR="008A789A" w:rsidRPr="00DA06F6" w:rsidRDefault="008A789A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Внутреннее перемещение материальных запасов внутри организации между структурными подразделениями или материально ответственными лицами оформляется Требованием-накладной (ф. 0504204).</w:t>
      </w:r>
    </w:p>
    <w:p w:rsidR="008A789A" w:rsidRPr="00DA06F6" w:rsidRDefault="008A789A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Списание (отпуск) материальных запасов производится по средней фактич</w:t>
      </w:r>
      <w:r w:rsidR="00F611EA">
        <w:rPr>
          <w:rFonts w:ascii="Times New Roman" w:hAnsi="Times New Roman" w:cs="Times New Roman"/>
        </w:rPr>
        <w:t>еской стоимости</w:t>
      </w:r>
      <w:r w:rsidRPr="00DA06F6">
        <w:rPr>
          <w:rFonts w:ascii="Times New Roman" w:hAnsi="Times New Roman" w:cs="Times New Roman"/>
        </w:rPr>
        <w:t>.</w:t>
      </w:r>
    </w:p>
    <w:p w:rsidR="008A789A" w:rsidRPr="00DA06F6" w:rsidRDefault="008A789A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Списание и выдача материалов производится в следующем порядке:</w:t>
      </w:r>
    </w:p>
    <w:p w:rsidR="008A789A" w:rsidRPr="00DA06F6" w:rsidRDefault="008A789A" w:rsidP="00362349">
      <w:pPr>
        <w:pStyle w:val="20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lastRenderedPageBreak/>
        <w:t>Списание канцелярских принадлежностей производится по Ведомости выдачи материальных ценностей на нужды учреждения (ф. 0504</w:t>
      </w:r>
      <w:r w:rsidR="00970E79">
        <w:rPr>
          <w:rFonts w:ascii="Times New Roman" w:hAnsi="Times New Roman" w:cs="Times New Roman"/>
        </w:rPr>
        <w:t>210) в момент выдачи их в отдел</w:t>
      </w:r>
    </w:p>
    <w:p w:rsidR="008A789A" w:rsidRPr="00DA06F6" w:rsidRDefault="008A789A" w:rsidP="00362349">
      <w:pPr>
        <w:pStyle w:val="20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Списание чистящих и моющих средств производится по Ведомости выдачи материальных ценностей на нужды учреждения (ф. 0504210)</w:t>
      </w:r>
    </w:p>
    <w:p w:rsidR="008A789A" w:rsidRPr="00DA06F6" w:rsidRDefault="008A789A" w:rsidP="00362349">
      <w:pPr>
        <w:pStyle w:val="20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Списание ГСМ оформляется актом о списании материальных запасов (ф.0504230), оформленным на основании Путевых листов легкового автомобиля (Типовая межотраслевая форма № 3) (ОКУД 0345001). Нормы расхода ГСМ разрабатываются учреждением на основании Методических рекомендаций, введённых в действие Распоряжением Минтранса России от 14.03.2008г. № АМ-23-р и утверждаются Приказом Руководителя.</w:t>
      </w:r>
    </w:p>
    <w:p w:rsidR="008A789A" w:rsidRPr="00DA06F6" w:rsidRDefault="008A789A" w:rsidP="00362349">
      <w:pPr>
        <w:pStyle w:val="20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Материальные запасы, у которых истек срок годности, списываются с учета на основании Акта о списании материальных запасов (ф. 0504230) по результатам проведенной инвентаризации</w:t>
      </w:r>
    </w:p>
    <w:p w:rsidR="008A789A" w:rsidRDefault="008A789A" w:rsidP="00362349">
      <w:pPr>
        <w:pStyle w:val="20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В иных случаях, не определенных настоящим пунктом Учетной политики для списания материальных запасов используется Акт о списании материальных запасов (ф. 0504230)</w:t>
      </w:r>
    </w:p>
    <w:p w:rsidR="004D66E9" w:rsidRDefault="004D66E9" w:rsidP="004D66E9">
      <w:pPr>
        <w:pStyle w:val="20"/>
        <w:spacing w:line="360" w:lineRule="auto"/>
        <w:ind w:left="1260" w:firstLine="0"/>
        <w:rPr>
          <w:rFonts w:ascii="Times New Roman" w:hAnsi="Times New Roman" w:cs="Times New Roman"/>
        </w:rPr>
      </w:pPr>
    </w:p>
    <w:p w:rsidR="004D66E9" w:rsidRPr="004D66E9" w:rsidRDefault="004D66E9" w:rsidP="004D66E9">
      <w:pPr>
        <w:pStyle w:val="20"/>
        <w:spacing w:line="360" w:lineRule="auto"/>
        <w:ind w:left="1260" w:firstLine="0"/>
        <w:jc w:val="center"/>
        <w:rPr>
          <w:rFonts w:ascii="Times New Roman" w:hAnsi="Times New Roman" w:cs="Times New Roman"/>
          <w:b/>
        </w:rPr>
      </w:pPr>
      <w:r w:rsidRPr="004D66E9">
        <w:rPr>
          <w:rFonts w:ascii="Times New Roman" w:hAnsi="Times New Roman" w:cs="Times New Roman"/>
          <w:b/>
        </w:rPr>
        <w:t>Имущество казны</w:t>
      </w:r>
    </w:p>
    <w:p w:rsidR="004D66E9" w:rsidRPr="004D66E9" w:rsidRDefault="004D66E9" w:rsidP="004D66E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6E9">
        <w:rPr>
          <w:rFonts w:ascii="Times New Roman" w:hAnsi="Times New Roman" w:cs="Times New Roman"/>
          <w:sz w:val="24"/>
          <w:szCs w:val="24"/>
        </w:rPr>
        <w:t>Источниками формирования казны может быть имущество:</w:t>
      </w:r>
    </w:p>
    <w:p w:rsidR="004D66E9" w:rsidRDefault="004D66E9" w:rsidP="004D66E9">
      <w:pPr>
        <w:pStyle w:val="20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4D66E9">
        <w:rPr>
          <w:rFonts w:ascii="Times New Roman" w:hAnsi="Times New Roman" w:cs="Times New Roman"/>
        </w:rPr>
        <w:t>созданное или приобретенное за счет средств соответствующего бюджета;</w:t>
      </w:r>
    </w:p>
    <w:p w:rsidR="004D66E9" w:rsidRDefault="004D66E9" w:rsidP="004D66E9">
      <w:pPr>
        <w:pStyle w:val="20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4D66E9">
        <w:rPr>
          <w:rFonts w:ascii="Times New Roman" w:hAnsi="Times New Roman" w:cs="Times New Roman"/>
        </w:rPr>
        <w:t>переданное безвозмездно юридическими или физическими лицами;</w:t>
      </w:r>
    </w:p>
    <w:p w:rsidR="004D66E9" w:rsidRPr="004D66E9" w:rsidRDefault="004D66E9" w:rsidP="004D66E9">
      <w:pPr>
        <w:pStyle w:val="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6E9">
        <w:rPr>
          <w:rFonts w:ascii="Times New Roman" w:hAnsi="Times New Roman" w:cs="Times New Roman"/>
          <w:sz w:val="24"/>
          <w:szCs w:val="24"/>
        </w:rPr>
        <w:t>переданное в порядке, предусмотренном законодательством о разграничении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6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66E9" w:rsidRPr="004D66E9" w:rsidRDefault="004D66E9" w:rsidP="004D66E9">
      <w:pPr>
        <w:pStyle w:val="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6E9">
        <w:rPr>
          <w:rFonts w:ascii="Times New Roman" w:hAnsi="Times New Roman" w:cs="Times New Roman"/>
          <w:sz w:val="24"/>
          <w:szCs w:val="24"/>
        </w:rPr>
        <w:t xml:space="preserve">  государственной собственности на федеральную, субъекта РФ и муниципальную;</w:t>
      </w:r>
    </w:p>
    <w:p w:rsidR="004D66E9" w:rsidRPr="004D66E9" w:rsidRDefault="004D66E9" w:rsidP="004D66E9">
      <w:pPr>
        <w:pStyle w:val="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6E9">
        <w:rPr>
          <w:rFonts w:ascii="Times New Roman" w:hAnsi="Times New Roman" w:cs="Times New Roman"/>
          <w:sz w:val="24"/>
          <w:szCs w:val="24"/>
        </w:rPr>
        <w:t>собственник которого неизвестен (бесхозяйное имущество);</w:t>
      </w:r>
    </w:p>
    <w:p w:rsidR="004D66E9" w:rsidRPr="004D66E9" w:rsidRDefault="004D66E9" w:rsidP="004D66E9">
      <w:pPr>
        <w:pStyle w:val="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6E9">
        <w:rPr>
          <w:rFonts w:ascii="Times New Roman" w:hAnsi="Times New Roman" w:cs="Times New Roman"/>
          <w:sz w:val="24"/>
          <w:szCs w:val="24"/>
        </w:rPr>
        <w:t>конфискованное, арестованное, залоговое;</w:t>
      </w:r>
    </w:p>
    <w:p w:rsidR="004D66E9" w:rsidRDefault="004D66E9" w:rsidP="004D66E9">
      <w:pPr>
        <w:pStyle w:val="20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4D66E9">
        <w:rPr>
          <w:rFonts w:ascii="Times New Roman" w:hAnsi="Times New Roman" w:cs="Times New Roman"/>
        </w:rPr>
        <w:t>сключенное на законном основании из хозяйственного ведения и перационного</w:t>
      </w:r>
      <w:r>
        <w:rPr>
          <w:rFonts w:ascii="Times New Roman" w:hAnsi="Times New Roman" w:cs="Times New Roman"/>
        </w:rPr>
        <w:t>;</w:t>
      </w:r>
    </w:p>
    <w:p w:rsidR="004D66E9" w:rsidRPr="004D66E9" w:rsidRDefault="004D66E9" w:rsidP="004D66E9">
      <w:pPr>
        <w:pStyle w:val="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6E9">
        <w:rPr>
          <w:rFonts w:ascii="Times New Roman" w:hAnsi="Times New Roman" w:cs="Times New Roman"/>
          <w:sz w:val="24"/>
          <w:szCs w:val="24"/>
        </w:rPr>
        <w:t>управления предприятий и учреждений;</w:t>
      </w:r>
    </w:p>
    <w:p w:rsidR="004D66E9" w:rsidRPr="004D66E9" w:rsidRDefault="004D66E9" w:rsidP="004D66E9">
      <w:pPr>
        <w:pStyle w:val="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6E9">
        <w:rPr>
          <w:rFonts w:ascii="Times New Roman" w:hAnsi="Times New Roman" w:cs="Times New Roman"/>
          <w:sz w:val="24"/>
          <w:szCs w:val="24"/>
        </w:rPr>
        <w:t>оставшееся после ликвидации предприятий и учреждений;</w:t>
      </w:r>
    </w:p>
    <w:p w:rsidR="004D66E9" w:rsidRDefault="004D66E9" w:rsidP="004D66E9">
      <w:pPr>
        <w:pStyle w:val="20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4D66E9">
        <w:rPr>
          <w:rFonts w:ascii="Times New Roman" w:hAnsi="Times New Roman" w:cs="Times New Roman"/>
        </w:rPr>
        <w:t>поступившее по другим основаниям, предусмотренным действующим законодательством.</w:t>
      </w:r>
    </w:p>
    <w:p w:rsidR="004D66E9" w:rsidRDefault="004D66E9" w:rsidP="004D66E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Pr="004D66E9">
        <w:rPr>
          <w:rFonts w:ascii="Times New Roman" w:hAnsi="Times New Roman" w:cs="Times New Roman"/>
          <w:sz w:val="24"/>
          <w:szCs w:val="24"/>
        </w:rPr>
        <w:t>В составе казны учитываются следующие объекты:</w:t>
      </w:r>
    </w:p>
    <w:p w:rsidR="004D66E9" w:rsidRPr="004D66E9" w:rsidRDefault="004D66E9" w:rsidP="004D66E9">
      <w:pPr>
        <w:pStyle w:val="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6E9">
        <w:rPr>
          <w:rFonts w:ascii="Times New Roman" w:hAnsi="Times New Roman" w:cs="Times New Roman"/>
          <w:sz w:val="24"/>
          <w:szCs w:val="24"/>
        </w:rPr>
        <w:t xml:space="preserve">недвижимое и движимое имущество (здания, сооружения, помещения, в том числе  </w:t>
      </w:r>
    </w:p>
    <w:p w:rsidR="004D66E9" w:rsidRPr="004D66E9" w:rsidRDefault="004D66E9" w:rsidP="004D66E9">
      <w:pPr>
        <w:pStyle w:val="af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D66E9">
        <w:rPr>
          <w:rFonts w:ascii="Times New Roman" w:hAnsi="Times New Roman" w:cs="Times New Roman"/>
          <w:sz w:val="24"/>
          <w:szCs w:val="24"/>
        </w:rPr>
        <w:t xml:space="preserve">  объекты незавершенного строительства, оборудование, транспортные средства и др.);</w:t>
      </w:r>
    </w:p>
    <w:p w:rsidR="004D66E9" w:rsidRDefault="004D66E9" w:rsidP="004D66E9">
      <w:pPr>
        <w:pStyle w:val="20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4D66E9">
        <w:rPr>
          <w:rFonts w:ascii="Times New Roman" w:hAnsi="Times New Roman" w:cs="Times New Roman"/>
        </w:rPr>
        <w:t>материальные запасы.</w:t>
      </w:r>
    </w:p>
    <w:p w:rsidR="00536C6E" w:rsidRPr="00536C6E" w:rsidRDefault="004D66E9" w:rsidP="00206F49">
      <w:pPr>
        <w:pStyle w:val="20"/>
        <w:spacing w:line="360" w:lineRule="auto"/>
        <w:rPr>
          <w:rFonts w:ascii="Times New Roman" w:hAnsi="Times New Roman" w:cs="Times New Roman"/>
        </w:rPr>
      </w:pPr>
      <w:r w:rsidRPr="004D66E9">
        <w:rPr>
          <w:rFonts w:ascii="Times New Roman" w:hAnsi="Times New Roman" w:cs="Times New Roman"/>
        </w:rPr>
        <w:lastRenderedPageBreak/>
        <w:t>Документом подтверждающим право собственности РФ, субъекта РФ, муниципального образования на имущество казны, является соответствующий реестр федеральной, государственной и муниципальной собственности. Он представляет собой информационную систему, содержащую перечень объектов казны и сведения, характеризующие эти объекты.</w:t>
      </w:r>
      <w:r w:rsidR="00536C6E">
        <w:rPr>
          <w:rFonts w:ascii="Times New Roman" w:hAnsi="Times New Roman" w:cs="Times New Roman"/>
        </w:rPr>
        <w:t>.</w:t>
      </w:r>
    </w:p>
    <w:p w:rsidR="004D66E9" w:rsidRPr="004D66E9" w:rsidRDefault="00536C6E" w:rsidP="00536C6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D66E9" w:rsidRPr="004D66E9">
        <w:rPr>
          <w:rFonts w:ascii="Times New Roman" w:hAnsi="Times New Roman" w:cs="Times New Roman"/>
          <w:sz w:val="24"/>
          <w:szCs w:val="24"/>
        </w:rPr>
        <w:t>Учет имущества казны учитывается в составе нефинансовых активов. С 1 января 2009 года введен обособленный учет объектов, имущества, составляющих муниципальную казну на счете 010800000 «Нефинансовые активы имущества казны» с отражением начисленных по ним сумм амортизации на соответствующих счетах аналитического учета счета 010400000 «Амортизация». В связи с тем, что объекты имущества, составляющего казну, учитываются в целях бюджетного учета обособленно и не входят в состав основных средств, указанные объекты не подлежат налогообложению налогом на имущество с 1 января 2009 года. (Письмо Минфина РФ от 22.04.2009г № 03-05-04-01/26).</w:t>
      </w:r>
    </w:p>
    <w:p w:rsidR="004D66E9" w:rsidRPr="004D66E9" w:rsidRDefault="00536C6E" w:rsidP="00536C6E">
      <w:pPr>
        <w:pStyle w:val="12"/>
        <w:rPr>
          <w:szCs w:val="24"/>
        </w:rPr>
      </w:pPr>
      <w:r>
        <w:rPr>
          <w:szCs w:val="24"/>
        </w:rPr>
        <w:t xml:space="preserve">     </w:t>
      </w:r>
      <w:r w:rsidR="004D66E9" w:rsidRPr="004D66E9">
        <w:rPr>
          <w:szCs w:val="24"/>
        </w:rPr>
        <w:t xml:space="preserve"> Поступление (выбытие) имущества казны может быть в различных ситуациях:</w:t>
      </w:r>
    </w:p>
    <w:p w:rsidR="004D66E9" w:rsidRPr="004D66E9" w:rsidRDefault="004D66E9" w:rsidP="004D66E9">
      <w:pPr>
        <w:pStyle w:val="12"/>
        <w:ind w:firstLine="567"/>
        <w:rPr>
          <w:szCs w:val="24"/>
        </w:rPr>
      </w:pPr>
      <w:r w:rsidRPr="004D66E9">
        <w:rPr>
          <w:szCs w:val="24"/>
        </w:rPr>
        <w:t>  а) поступления (выбытия) нефинансовых активов имущества казны:</w:t>
      </w:r>
    </w:p>
    <w:p w:rsidR="004D66E9" w:rsidRPr="004D66E9" w:rsidRDefault="004D66E9" w:rsidP="004D66E9">
      <w:pPr>
        <w:pStyle w:val="12"/>
        <w:ind w:firstLine="567"/>
        <w:rPr>
          <w:szCs w:val="24"/>
        </w:rPr>
      </w:pPr>
      <w:r w:rsidRPr="004D66E9">
        <w:rPr>
          <w:szCs w:val="24"/>
        </w:rPr>
        <w:t>  - от учреждений, подведомственных одному главному распорядителю (распорядителю) бюджетных средств;</w:t>
      </w:r>
    </w:p>
    <w:p w:rsidR="004D66E9" w:rsidRPr="004D66E9" w:rsidRDefault="004D66E9" w:rsidP="004D66E9">
      <w:pPr>
        <w:pStyle w:val="12"/>
        <w:ind w:firstLine="567"/>
        <w:rPr>
          <w:szCs w:val="24"/>
        </w:rPr>
      </w:pPr>
      <w:r w:rsidRPr="004D66E9">
        <w:rPr>
          <w:szCs w:val="24"/>
        </w:rPr>
        <w:t>  - от учреждений, подведомственных разным главным распорядителям (распорядителям) бюджетных средств одного уровня бюджета, а также от муниципальных организаций;</w:t>
      </w:r>
    </w:p>
    <w:p w:rsidR="004D66E9" w:rsidRPr="004D66E9" w:rsidRDefault="004D66E9" w:rsidP="004D66E9">
      <w:pPr>
        <w:pStyle w:val="12"/>
        <w:ind w:firstLine="567"/>
        <w:rPr>
          <w:szCs w:val="24"/>
        </w:rPr>
      </w:pPr>
      <w:r w:rsidRPr="004D66E9">
        <w:rPr>
          <w:szCs w:val="24"/>
        </w:rPr>
        <w:t>  б) безвозмездного получения (безвозмездной передачи) нефинансовых активов имущества казны:</w:t>
      </w:r>
    </w:p>
    <w:p w:rsidR="004D66E9" w:rsidRPr="004D66E9" w:rsidRDefault="004D66E9" w:rsidP="004D66E9">
      <w:pPr>
        <w:pStyle w:val="12"/>
        <w:ind w:firstLine="567"/>
        <w:rPr>
          <w:szCs w:val="24"/>
        </w:rPr>
      </w:pPr>
      <w:r w:rsidRPr="004D66E9">
        <w:rPr>
          <w:szCs w:val="24"/>
        </w:rPr>
        <w:t>  - от учреждений разных уровней бюджета;</w:t>
      </w:r>
    </w:p>
    <w:p w:rsidR="004D66E9" w:rsidRPr="004D66E9" w:rsidRDefault="004D66E9" w:rsidP="004D66E9">
      <w:pPr>
        <w:pStyle w:val="12"/>
        <w:ind w:firstLine="567"/>
        <w:rPr>
          <w:szCs w:val="24"/>
        </w:rPr>
      </w:pPr>
      <w:r w:rsidRPr="004D66E9">
        <w:rPr>
          <w:szCs w:val="24"/>
        </w:rPr>
        <w:t xml:space="preserve">  - от иных организаций, за исключением муниципальных;</w:t>
      </w:r>
    </w:p>
    <w:p w:rsidR="004D66E9" w:rsidRPr="004D66E9" w:rsidRDefault="004D66E9" w:rsidP="004D66E9">
      <w:pPr>
        <w:pStyle w:val="12"/>
        <w:ind w:firstLine="567"/>
        <w:rPr>
          <w:szCs w:val="24"/>
        </w:rPr>
      </w:pPr>
      <w:r w:rsidRPr="004D66E9">
        <w:rPr>
          <w:szCs w:val="24"/>
        </w:rPr>
        <w:t>  в) списания имущества казны;</w:t>
      </w:r>
    </w:p>
    <w:p w:rsidR="004D66E9" w:rsidRPr="004D66E9" w:rsidRDefault="004D66E9" w:rsidP="004D66E9">
      <w:pPr>
        <w:pStyle w:val="12"/>
        <w:ind w:firstLine="567"/>
        <w:rPr>
          <w:szCs w:val="24"/>
        </w:rPr>
      </w:pPr>
      <w:r w:rsidRPr="004D66E9">
        <w:rPr>
          <w:szCs w:val="24"/>
        </w:rPr>
        <w:t>  г) реализации имущества казны.</w:t>
      </w:r>
    </w:p>
    <w:p w:rsidR="004D66E9" w:rsidRPr="004D66E9" w:rsidRDefault="004D66E9" w:rsidP="004D66E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6E9">
        <w:rPr>
          <w:rFonts w:ascii="Times New Roman" w:hAnsi="Times New Roman" w:cs="Times New Roman"/>
          <w:sz w:val="24"/>
          <w:szCs w:val="24"/>
        </w:rPr>
        <w:t xml:space="preserve">    Объекты нефинансовых активов принимаются в состав казны по их первоначальной (фактической) стоимости с одновременным принятием к учету в случае наличия суммы начисленной на объект амортизации.</w:t>
      </w:r>
    </w:p>
    <w:p w:rsidR="004D66E9" w:rsidRPr="004D66E9" w:rsidRDefault="004D66E9" w:rsidP="004D66E9">
      <w:pPr>
        <w:ind w:firstLine="567"/>
        <w:jc w:val="both"/>
      </w:pPr>
      <w:r w:rsidRPr="004D66E9">
        <w:t>При поступлении и безвозмездном получении нефинансовых активов в состав имущества казны суммы ранее начисленной амортизации отражаются в учете принимающей стороны.</w:t>
      </w:r>
    </w:p>
    <w:p w:rsidR="004D66E9" w:rsidRPr="004D66E9" w:rsidRDefault="004D66E9" w:rsidP="004D66E9">
      <w:pPr>
        <w:ind w:firstLine="567"/>
        <w:jc w:val="both"/>
      </w:pPr>
      <w:r w:rsidRPr="004D66E9">
        <w:t>При выбытии объектов из имущественной казны списанию подлежат их стоимость, а также в случае наличия сумма амортизации, начисленная на дату включения имущества в состав казны.</w:t>
      </w:r>
    </w:p>
    <w:p w:rsidR="004D66E9" w:rsidRPr="004D66E9" w:rsidRDefault="004D66E9" w:rsidP="004D66E9">
      <w:pPr>
        <w:pStyle w:val="12"/>
        <w:rPr>
          <w:szCs w:val="24"/>
        </w:rPr>
      </w:pPr>
      <w:r w:rsidRPr="004D66E9">
        <w:rPr>
          <w:szCs w:val="24"/>
        </w:rPr>
        <w:t>При выбытии объектов имущества казны и их безвозмездной передаче суммы ранее начисленной амортизации списываются с баланса передающей стороны и учитываются на балансе принимающей стороны, то есть передаются с одновременной передачей сумм начисленной амортизации.</w:t>
      </w:r>
    </w:p>
    <w:p w:rsidR="004D66E9" w:rsidRPr="004D66E9" w:rsidRDefault="004D66E9" w:rsidP="004D66E9">
      <w:pPr>
        <w:pStyle w:val="12"/>
        <w:ind w:firstLine="567"/>
        <w:rPr>
          <w:szCs w:val="24"/>
        </w:rPr>
      </w:pPr>
    </w:p>
    <w:p w:rsidR="004D66E9" w:rsidRDefault="004D66E9" w:rsidP="004D66E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6E9">
        <w:rPr>
          <w:rFonts w:ascii="Times New Roman" w:hAnsi="Times New Roman" w:cs="Times New Roman"/>
          <w:sz w:val="24"/>
          <w:szCs w:val="24"/>
        </w:rPr>
        <w:t>Имущество казны, передаваемое в возмездное и безвозмездное пользование, не выбывает из ее состава. Балансовая стоимость имущества, переданного в возмездное пользование, учитывается на забалансовом счете 25 «Имущество, переданное в возмездное пользование (аренду)», а переданного в безвозмездное пользование – на забалансовом счете 26 «Имущество, переданное в безвозмездное пользование».</w:t>
      </w:r>
    </w:p>
    <w:p w:rsidR="00206F49" w:rsidRPr="004D66E9" w:rsidRDefault="00206F49" w:rsidP="004D66E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89A" w:rsidRPr="00DA06F6" w:rsidRDefault="008A789A" w:rsidP="00206F49">
      <w:pPr>
        <w:pStyle w:val="a5"/>
        <w:spacing w:line="360" w:lineRule="auto"/>
      </w:pPr>
      <w:r w:rsidRPr="00DA06F6">
        <w:rPr>
          <w:rFonts w:ascii="Times New Roman" w:hAnsi="Times New Roman"/>
          <w:sz w:val="24"/>
        </w:rPr>
        <w:t>Денежные средства учреждения</w:t>
      </w:r>
    </w:p>
    <w:p w:rsidR="008A789A" w:rsidRPr="00DA06F6" w:rsidRDefault="008A789A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Безналичные денежные средства отражаются на лицевых счетах, открытых Учреждению, на основании выписок.</w:t>
      </w:r>
    </w:p>
    <w:p w:rsidR="008A789A" w:rsidRPr="00DA06F6" w:rsidRDefault="008A789A" w:rsidP="00362349">
      <w:pPr>
        <w:pStyle w:val="20"/>
        <w:spacing w:line="360" w:lineRule="auto"/>
        <w:rPr>
          <w:rStyle w:val="6"/>
          <w:rFonts w:eastAsiaTheme="minorHAnsi"/>
          <w:sz w:val="24"/>
          <w:szCs w:val="24"/>
        </w:rPr>
      </w:pPr>
      <w:r w:rsidRPr="00DA06F6">
        <w:rPr>
          <w:rStyle w:val="6"/>
          <w:rFonts w:eastAsiaTheme="minorHAnsi"/>
          <w:sz w:val="24"/>
          <w:szCs w:val="24"/>
        </w:rPr>
        <w:t>Для администрации сельского поселения устанавливаются следующие сроки выплаты заработной платы:</w:t>
      </w:r>
    </w:p>
    <w:p w:rsidR="008A789A" w:rsidRPr="00DA06F6" w:rsidRDefault="00C61A83" w:rsidP="00362349">
      <w:pPr>
        <w:pStyle w:val="20"/>
        <w:spacing w:line="360" w:lineRule="auto"/>
        <w:rPr>
          <w:rStyle w:val="6"/>
          <w:rFonts w:eastAsiaTheme="minorHAnsi"/>
          <w:sz w:val="24"/>
          <w:szCs w:val="24"/>
        </w:rPr>
      </w:pPr>
      <w:r>
        <w:rPr>
          <w:rStyle w:val="6"/>
          <w:rFonts w:eastAsiaTheme="minorHAnsi"/>
          <w:sz w:val="24"/>
          <w:szCs w:val="24"/>
        </w:rPr>
        <w:t>за первую половину месяца – 25</w:t>
      </w:r>
      <w:r w:rsidR="008A789A" w:rsidRPr="00DA06F6">
        <w:rPr>
          <w:rStyle w:val="6"/>
          <w:rFonts w:eastAsiaTheme="minorHAnsi"/>
          <w:sz w:val="24"/>
          <w:szCs w:val="24"/>
        </w:rPr>
        <w:t xml:space="preserve"> число месяца;</w:t>
      </w:r>
    </w:p>
    <w:p w:rsidR="00576FDC" w:rsidRPr="00DA06F6" w:rsidRDefault="00C61A83" w:rsidP="00C61A83">
      <w:pPr>
        <w:pStyle w:val="20"/>
        <w:tabs>
          <w:tab w:val="left" w:pos="6575"/>
        </w:tabs>
        <w:spacing w:line="360" w:lineRule="auto"/>
        <w:rPr>
          <w:rFonts w:ascii="Times New Roman" w:hAnsi="Times New Roman" w:cs="Times New Roman"/>
        </w:rPr>
      </w:pPr>
      <w:r>
        <w:rPr>
          <w:rStyle w:val="6"/>
          <w:rFonts w:eastAsiaTheme="minorHAnsi"/>
          <w:sz w:val="24"/>
          <w:szCs w:val="24"/>
        </w:rPr>
        <w:lastRenderedPageBreak/>
        <w:t>за вторую половину месяца – 10</w:t>
      </w:r>
      <w:r w:rsidR="008A789A" w:rsidRPr="00DA06F6">
        <w:rPr>
          <w:rStyle w:val="6"/>
          <w:rFonts w:eastAsiaTheme="minorHAnsi"/>
          <w:sz w:val="24"/>
          <w:szCs w:val="24"/>
        </w:rPr>
        <w:t xml:space="preserve"> число месяца.</w:t>
      </w:r>
    </w:p>
    <w:p w:rsidR="00392D10" w:rsidRDefault="00392D10" w:rsidP="00362349">
      <w:pPr>
        <w:pStyle w:val="20"/>
        <w:spacing w:line="360" w:lineRule="auto"/>
        <w:rPr>
          <w:rFonts w:ascii="Times New Roman" w:hAnsi="Times New Roman" w:cs="Times New Roman"/>
        </w:rPr>
      </w:pPr>
    </w:p>
    <w:p w:rsidR="006B7A3D" w:rsidRDefault="00E276EF" w:rsidP="00E276EF">
      <w:pPr>
        <w:pStyle w:val="20"/>
        <w:spacing w:line="360" w:lineRule="auto"/>
        <w:jc w:val="center"/>
        <w:rPr>
          <w:rFonts w:ascii="Times New Roman" w:hAnsi="Times New Roman" w:cs="Times New Roman"/>
          <w:b/>
        </w:rPr>
      </w:pPr>
      <w:r w:rsidRPr="00E276EF">
        <w:rPr>
          <w:rFonts w:ascii="Times New Roman" w:hAnsi="Times New Roman" w:cs="Times New Roman"/>
          <w:b/>
        </w:rPr>
        <w:t>Расчеты по доходам</w:t>
      </w:r>
    </w:p>
    <w:p w:rsidR="00E276EF" w:rsidRPr="00392D10" w:rsidRDefault="00E276EF" w:rsidP="00E276EF">
      <w:pPr>
        <w:pStyle w:val="20"/>
        <w:spacing w:line="360" w:lineRule="auto"/>
        <w:rPr>
          <w:rFonts w:ascii="Times New Roman" w:hAnsi="Times New Roman" w:cs="Times New Roman"/>
        </w:rPr>
      </w:pPr>
      <w:r w:rsidRPr="00392D10">
        <w:rPr>
          <w:rFonts w:ascii="Times New Roman" w:hAnsi="Times New Roman" w:cs="Times New Roman"/>
        </w:rPr>
        <w:t xml:space="preserve">Администрация осуществляет бюджетные полномочия главного администратора доходов бюджета администратора доходов бюджета. Порядок осуществления полномочий главного администратора доходов бюджета и администратора доходов бюджета определяется в соответствии с законодательством России и нормативными документами. Перечень администрируемых доходов определяется главным администратором доходов бюджета. Поступившие доходы отражаются на счете 1.210.02.000  </w:t>
      </w:r>
      <w:r w:rsidR="00B030C9" w:rsidRPr="00392D10">
        <w:rPr>
          <w:rFonts w:ascii="Times New Roman" w:hAnsi="Times New Roman" w:cs="Times New Roman"/>
        </w:rPr>
        <w:t>«Расчеты с финансовым органом по поступлениям в бюджет» в порядке, установленном в пункте 91 Инструкции 162н.</w:t>
      </w:r>
      <w:r w:rsidR="00392D10" w:rsidRPr="00392D10">
        <w:rPr>
          <w:rFonts w:ascii="Times New Roman" w:hAnsi="Times New Roman" w:cs="Times New Roman"/>
        </w:rPr>
        <w:t xml:space="preserve"> Поступление и начисление администрируемых доходов отражаются в учете на оновании первичных документов, приложенных к выписке из лицевого счета администратора доходов.</w:t>
      </w:r>
    </w:p>
    <w:p w:rsidR="00E276EF" w:rsidRPr="00E276EF" w:rsidRDefault="00E276EF" w:rsidP="00E276EF">
      <w:pPr>
        <w:pStyle w:val="20"/>
        <w:spacing w:line="360" w:lineRule="auto"/>
        <w:rPr>
          <w:rFonts w:ascii="Times New Roman" w:hAnsi="Times New Roman" w:cs="Times New Roman"/>
          <w:b/>
        </w:rPr>
      </w:pPr>
    </w:p>
    <w:p w:rsidR="004C569D" w:rsidRPr="00DA06F6" w:rsidRDefault="004C569D" w:rsidP="00362349">
      <w:pPr>
        <w:pStyle w:val="a5"/>
        <w:spacing w:line="360" w:lineRule="auto"/>
        <w:rPr>
          <w:rFonts w:ascii="Times New Roman" w:hAnsi="Times New Roman"/>
          <w:sz w:val="24"/>
        </w:rPr>
      </w:pPr>
      <w:r w:rsidRPr="00DA06F6">
        <w:rPr>
          <w:rFonts w:ascii="Times New Roman" w:hAnsi="Times New Roman"/>
          <w:sz w:val="24"/>
        </w:rPr>
        <w:t xml:space="preserve">Расчеты с дебиторами </w:t>
      </w:r>
      <w:r w:rsidR="009849A9">
        <w:rPr>
          <w:rFonts w:ascii="Times New Roman" w:hAnsi="Times New Roman"/>
          <w:sz w:val="24"/>
        </w:rPr>
        <w:t>и кредиторами</w:t>
      </w:r>
    </w:p>
    <w:p w:rsidR="004C569D" w:rsidRPr="00DA06F6" w:rsidRDefault="004C569D" w:rsidP="00362349">
      <w:pPr>
        <w:pStyle w:val="9"/>
        <w:shd w:val="clear" w:color="auto" w:fill="auto"/>
        <w:tabs>
          <w:tab w:val="left" w:pos="6237"/>
        </w:tabs>
        <w:spacing w:line="360" w:lineRule="auto"/>
        <w:ind w:left="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849A9" w:rsidRPr="0076225E" w:rsidRDefault="009849A9" w:rsidP="003D6A00">
      <w:pPr>
        <w:autoSpaceDE w:val="0"/>
        <w:autoSpaceDN w:val="0"/>
        <w:adjustRightInd w:val="0"/>
        <w:ind w:firstLine="567"/>
        <w:jc w:val="both"/>
      </w:pPr>
      <w:r w:rsidRPr="0076225E">
        <w:t>Учет расчетов с поставщиками и подрядчиками ведется на счетах бухгалтерского учета в соответствии с классификацией операций сектора государственного управления в разрезе контрагентов. Инвентаризация расчетов производится 1 раз в год перед сдачей годовой отчетности. Аналитический учет ведется в Журнале операций расчетов с поставщиками и подрядчиками.</w:t>
      </w:r>
    </w:p>
    <w:p w:rsidR="009849A9" w:rsidRPr="0076225E" w:rsidRDefault="009849A9" w:rsidP="003D6A00">
      <w:pPr>
        <w:autoSpaceDE w:val="0"/>
        <w:autoSpaceDN w:val="0"/>
        <w:adjustRightInd w:val="0"/>
        <w:ind w:firstLine="567"/>
        <w:jc w:val="both"/>
      </w:pPr>
      <w:r w:rsidRPr="0076225E">
        <w:t xml:space="preserve">Учет расчетов с дебиторами и кредиторами ведется в разрезе предъявленных к оплате счетов, счетов-фактур, товарных накладных, актов выполненных работ (оказанных услуг), актов приемки-передачи товара и других первичных учетных документов. Первичные учетные документы, такие как счета, счета-фактуры, товарные накладные, акты выполненных работ и др. прилагаются к Журналу операций расчетов с поставщиками и подрядчиками. </w:t>
      </w:r>
    </w:p>
    <w:p w:rsidR="009849A9" w:rsidRDefault="009849A9" w:rsidP="003D6A00">
      <w:pPr>
        <w:autoSpaceDE w:val="0"/>
        <w:autoSpaceDN w:val="0"/>
        <w:adjustRightInd w:val="0"/>
        <w:ind w:firstLine="567"/>
        <w:jc w:val="both"/>
      </w:pPr>
      <w:r w:rsidRPr="0076225E">
        <w:t xml:space="preserve">Выполнение работ,  оказание услуг и приобретение  нефинансовых активов осуществляется в соответствии с Федеральным </w:t>
      </w:r>
      <w:hyperlink r:id="rId8" w:history="1">
        <w:r w:rsidRPr="0076225E">
          <w:t>законом</w:t>
        </w:r>
      </w:hyperlink>
      <w:r w:rsidRPr="0076225E">
        <w:t xml:space="preserve">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4C569D" w:rsidRPr="00DA06F6" w:rsidRDefault="004C569D" w:rsidP="00C61A83">
      <w:pPr>
        <w:pStyle w:val="20"/>
        <w:spacing w:line="360" w:lineRule="auto"/>
        <w:ind w:firstLine="0"/>
        <w:rPr>
          <w:rFonts w:ascii="Times New Roman" w:hAnsi="Times New Roman" w:cs="Times New Roman"/>
        </w:rPr>
      </w:pPr>
    </w:p>
    <w:p w:rsidR="004C569D" w:rsidRPr="00DA06F6" w:rsidRDefault="004C569D" w:rsidP="00362349">
      <w:pPr>
        <w:pStyle w:val="a5"/>
        <w:spacing w:line="360" w:lineRule="auto"/>
        <w:rPr>
          <w:rFonts w:ascii="Times New Roman" w:hAnsi="Times New Roman"/>
          <w:sz w:val="24"/>
        </w:rPr>
      </w:pPr>
      <w:r w:rsidRPr="00DA06F6">
        <w:rPr>
          <w:rFonts w:ascii="Times New Roman" w:hAnsi="Times New Roman"/>
          <w:sz w:val="24"/>
        </w:rPr>
        <w:t>Расчеты с подотчетными лицами</w:t>
      </w:r>
    </w:p>
    <w:p w:rsidR="004C569D" w:rsidRPr="00DA06F6" w:rsidRDefault="004C569D" w:rsidP="00362349">
      <w:pPr>
        <w:pStyle w:val="30"/>
        <w:spacing w:line="360" w:lineRule="auto"/>
      </w:pPr>
    </w:p>
    <w:p w:rsidR="004C569D" w:rsidRPr="00DA06F6" w:rsidRDefault="004C569D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Перечень лиц, имеющих право получать под отчет денежны</w:t>
      </w:r>
      <w:r w:rsidR="00961257">
        <w:rPr>
          <w:rFonts w:ascii="Times New Roman" w:hAnsi="Times New Roman" w:cs="Times New Roman"/>
        </w:rPr>
        <w:t xml:space="preserve">е средства и денежные </w:t>
      </w:r>
      <w:r w:rsidR="00C61A83">
        <w:rPr>
          <w:rFonts w:ascii="Times New Roman" w:hAnsi="Times New Roman" w:cs="Times New Roman"/>
        </w:rPr>
        <w:t xml:space="preserve">документы: </w:t>
      </w:r>
      <w:r w:rsidR="005116AA">
        <w:rPr>
          <w:rFonts w:ascii="Times New Roman" w:hAnsi="Times New Roman" w:cs="Times New Roman"/>
        </w:rPr>
        <w:t xml:space="preserve">Делопроизводитель </w:t>
      </w:r>
      <w:r w:rsidR="00C61A83">
        <w:rPr>
          <w:rFonts w:ascii="Times New Roman" w:hAnsi="Times New Roman" w:cs="Times New Roman"/>
        </w:rPr>
        <w:t>.</w:t>
      </w:r>
    </w:p>
    <w:p w:rsidR="004C569D" w:rsidRPr="00DA06F6" w:rsidRDefault="004C569D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Максимальная сумма, подлежаща</w:t>
      </w:r>
      <w:r w:rsidR="00C61A83">
        <w:rPr>
          <w:rFonts w:ascii="Times New Roman" w:hAnsi="Times New Roman" w:cs="Times New Roman"/>
        </w:rPr>
        <w:t>я выдаче под отчет, составляет 5</w:t>
      </w:r>
      <w:r w:rsidRPr="00DA06F6">
        <w:rPr>
          <w:rFonts w:ascii="Times New Roman" w:hAnsi="Times New Roman" w:cs="Times New Roman"/>
        </w:rPr>
        <w:t xml:space="preserve">0.000 рублей. </w:t>
      </w:r>
    </w:p>
    <w:p w:rsidR="004C569D" w:rsidRPr="00DA06F6" w:rsidRDefault="004C569D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Максимальный срок выдачи подотчетной суммы устанавливается 3 месяца. </w:t>
      </w:r>
    </w:p>
    <w:p w:rsidR="004C569D" w:rsidRPr="00DA06F6" w:rsidRDefault="004C569D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При расчете наличными по одной сделке между юридическими лицами Учреждение учитывает максимальный размер, установленный Банком России – 100.000 рублей. </w:t>
      </w:r>
    </w:p>
    <w:p w:rsidR="004C569D" w:rsidRPr="00DA06F6" w:rsidRDefault="004C569D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lastRenderedPageBreak/>
        <w:t>Для получения денежных средств под отчет работник оформляет письменн</w:t>
      </w:r>
      <w:r w:rsidR="00C61A83">
        <w:rPr>
          <w:rFonts w:ascii="Times New Roman" w:hAnsi="Times New Roman" w:cs="Times New Roman"/>
        </w:rPr>
        <w:t xml:space="preserve">ое заявление </w:t>
      </w:r>
      <w:r w:rsidRPr="00DA06F6">
        <w:rPr>
          <w:rFonts w:ascii="Times New Roman" w:hAnsi="Times New Roman" w:cs="Times New Roman"/>
        </w:rPr>
        <w:t xml:space="preserve"> с указанием суммы аванса, назначения аванса, расчета (обоснования) размера аванса и срока, на который он выдается. </w:t>
      </w:r>
    </w:p>
    <w:p w:rsidR="004C569D" w:rsidRPr="00DA06F6" w:rsidRDefault="004C569D" w:rsidP="00C61A83">
      <w:pPr>
        <w:pStyle w:val="20"/>
        <w:spacing w:line="360" w:lineRule="auto"/>
      </w:pPr>
      <w:r w:rsidRPr="00DA06F6">
        <w:rPr>
          <w:rFonts w:ascii="Times New Roman" w:hAnsi="Times New Roman" w:cs="Times New Roman"/>
        </w:rPr>
        <w:t>Выдача новой подотчетной суммы допускается при отсутствии за подотчетным лицом задолженности по денежным средствам, по которым наступил срок предоставления Авансового отчета.</w:t>
      </w:r>
      <w:r w:rsidR="00C61A83" w:rsidRPr="00DA06F6">
        <w:t xml:space="preserve"> </w:t>
      </w:r>
    </w:p>
    <w:p w:rsidR="004C569D" w:rsidRPr="00DA06F6" w:rsidRDefault="004C569D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В исключительных случаях, когда работник учреждения с разрешения руководителя произвел оплату расходов за счет собственных средств, производится возмещение этих расходов. Возмещение расходов производится по Авансовому отчету работника об израсходованных средствах, утвержденному руководителем учреждения, с приложени</w:t>
      </w:r>
      <w:r w:rsidR="00C61A83">
        <w:rPr>
          <w:rFonts w:ascii="Times New Roman" w:hAnsi="Times New Roman" w:cs="Times New Roman"/>
        </w:rPr>
        <w:t>ем подтверждающих документов и з</w:t>
      </w:r>
      <w:r w:rsidRPr="00DA06F6">
        <w:rPr>
          <w:rFonts w:ascii="Times New Roman" w:hAnsi="Times New Roman" w:cs="Times New Roman"/>
        </w:rPr>
        <w:t xml:space="preserve">аявления на возмещение понесенных расходов В целях контроля, возмещения расходов, понесённых за счет собственных средств сотрудников, осуществляется только по расходам на канцтовары, хозтовары, бензин ,на услуги связи, на услуги нотариуса. Заявление и Авансовый отчет должны быть </w:t>
      </w:r>
      <w:r w:rsidR="00C61A83">
        <w:rPr>
          <w:rFonts w:ascii="Times New Roman" w:hAnsi="Times New Roman" w:cs="Times New Roman"/>
        </w:rPr>
        <w:t>представлены главе сельсовета</w:t>
      </w:r>
      <w:r w:rsidRPr="00DA06F6">
        <w:rPr>
          <w:rFonts w:ascii="Times New Roman" w:hAnsi="Times New Roman" w:cs="Times New Roman"/>
        </w:rPr>
        <w:t xml:space="preserve"> не позднее 1 месяца с момента осуществления таких расходов. </w:t>
      </w:r>
    </w:p>
    <w:p w:rsidR="004C569D" w:rsidRDefault="004C569D" w:rsidP="00362349">
      <w:pPr>
        <w:pStyle w:val="20"/>
        <w:spacing w:line="360" w:lineRule="auto"/>
        <w:ind w:firstLine="0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Направления сотрудников в служебные командировки и возмещения командировочных расходов </w:t>
      </w:r>
      <w:r w:rsidR="006F4DEE" w:rsidRPr="00DA06F6">
        <w:rPr>
          <w:rFonts w:ascii="Times New Roman" w:hAnsi="Times New Roman" w:cs="Times New Roman"/>
        </w:rPr>
        <w:t>утвержден</w:t>
      </w:r>
      <w:r w:rsidRPr="00DA06F6">
        <w:rPr>
          <w:rFonts w:ascii="Times New Roman" w:hAnsi="Times New Roman" w:cs="Times New Roman"/>
        </w:rPr>
        <w:t xml:space="preserve"> Порядок.</w:t>
      </w:r>
    </w:p>
    <w:p w:rsidR="00F611EA" w:rsidRDefault="00F611EA" w:rsidP="00950E10">
      <w:pPr>
        <w:pStyle w:val="a5"/>
        <w:spacing w:line="360" w:lineRule="auto"/>
        <w:jc w:val="left"/>
        <w:rPr>
          <w:rFonts w:ascii="Times New Roman" w:hAnsi="Times New Roman"/>
          <w:sz w:val="24"/>
        </w:rPr>
      </w:pPr>
    </w:p>
    <w:p w:rsidR="006F4DEE" w:rsidRPr="00DA06F6" w:rsidRDefault="006F4DEE" w:rsidP="00362349">
      <w:pPr>
        <w:pStyle w:val="a5"/>
        <w:spacing w:line="360" w:lineRule="auto"/>
        <w:rPr>
          <w:rFonts w:ascii="Times New Roman" w:hAnsi="Times New Roman"/>
          <w:sz w:val="24"/>
        </w:rPr>
      </w:pPr>
      <w:r w:rsidRPr="00DA06F6">
        <w:rPr>
          <w:rFonts w:ascii="Times New Roman" w:hAnsi="Times New Roman"/>
          <w:sz w:val="24"/>
        </w:rPr>
        <w:t>Расчеты с персоналом по оплате труда</w:t>
      </w:r>
    </w:p>
    <w:p w:rsidR="00262323" w:rsidRDefault="00B83308" w:rsidP="003D6A00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308">
        <w:rPr>
          <w:rFonts w:ascii="Times New Roman" w:hAnsi="Times New Roman" w:cs="Times New Roman"/>
          <w:sz w:val="24"/>
          <w:szCs w:val="24"/>
        </w:rPr>
        <w:t>Начисление заработной платы производится   на основании следующих первичных документов: штатного расписания, табеля учета использования рабочего времени и расчета заработной платы (форма №0504421), листков нетрудоспособности, распоряжений о назначении, перемещении и увольнении работников администрации, о перерасчете заработной платы, об установлении надбавок, доплат и иных выплат за счет средств оплаты труда (Расчетно-пл</w:t>
      </w:r>
      <w:r w:rsidR="00262323">
        <w:rPr>
          <w:rFonts w:ascii="Times New Roman" w:hAnsi="Times New Roman" w:cs="Times New Roman"/>
          <w:sz w:val="24"/>
          <w:szCs w:val="24"/>
        </w:rPr>
        <w:t>атежная ведомость (форма 49</w:t>
      </w:r>
      <w:r w:rsidRPr="00B8330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83308" w:rsidRPr="00B83308" w:rsidRDefault="00B83308" w:rsidP="003D6A00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308">
        <w:rPr>
          <w:rFonts w:ascii="Times New Roman" w:hAnsi="Times New Roman" w:cs="Times New Roman"/>
          <w:sz w:val="24"/>
          <w:szCs w:val="24"/>
        </w:rPr>
        <w:t>Начисления и выплаты лицам по договорам гражданско-правового характера осуществляется в соответствии с условиями договора и на основании документов, подтверждающих выполнение сторонами принятых обязательств.</w:t>
      </w:r>
    </w:p>
    <w:p w:rsidR="00B83308" w:rsidRPr="00B83308" w:rsidRDefault="00B83308" w:rsidP="003D6A00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308">
        <w:rPr>
          <w:rFonts w:ascii="Times New Roman" w:hAnsi="Times New Roman" w:cs="Times New Roman"/>
          <w:sz w:val="24"/>
          <w:szCs w:val="24"/>
        </w:rPr>
        <w:t>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B83308" w:rsidRPr="00B83308" w:rsidRDefault="00B83308" w:rsidP="003D6A00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308">
        <w:rPr>
          <w:rFonts w:ascii="Times New Roman" w:hAnsi="Times New Roman" w:cs="Times New Roman"/>
          <w:sz w:val="24"/>
          <w:szCs w:val="24"/>
        </w:rPr>
        <w:t xml:space="preserve">  Сотрудникам по их письменному заявлению суммы, причитающиеся к выплате, перечисляются два раза в месяц путем перечисления на счета карт, открытых в кредитных организациях.</w:t>
      </w:r>
    </w:p>
    <w:p w:rsidR="00B83308" w:rsidRPr="00B83308" w:rsidRDefault="00B83308" w:rsidP="003D6A00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308">
        <w:rPr>
          <w:rFonts w:ascii="Times New Roman" w:hAnsi="Times New Roman" w:cs="Times New Roman"/>
          <w:sz w:val="24"/>
          <w:szCs w:val="24"/>
        </w:rPr>
        <w:t xml:space="preserve"> Сроки выдачи заработной платы за первую</w:t>
      </w:r>
      <w:r w:rsidR="00262323">
        <w:rPr>
          <w:rFonts w:ascii="Times New Roman" w:hAnsi="Times New Roman" w:cs="Times New Roman"/>
          <w:sz w:val="24"/>
          <w:szCs w:val="24"/>
        </w:rPr>
        <w:t xml:space="preserve"> половину месяца производится 25</w:t>
      </w:r>
      <w:r w:rsidRPr="00B83308">
        <w:rPr>
          <w:rFonts w:ascii="Times New Roman" w:hAnsi="Times New Roman" w:cs="Times New Roman"/>
          <w:sz w:val="24"/>
          <w:szCs w:val="24"/>
        </w:rPr>
        <w:t xml:space="preserve"> числа каждо</w:t>
      </w:r>
      <w:r w:rsidR="00262323">
        <w:rPr>
          <w:rFonts w:ascii="Times New Roman" w:hAnsi="Times New Roman" w:cs="Times New Roman"/>
          <w:sz w:val="24"/>
          <w:szCs w:val="24"/>
        </w:rPr>
        <w:t>го месяца, за вторую половину –10</w:t>
      </w:r>
      <w:r w:rsidRPr="00B83308">
        <w:rPr>
          <w:rFonts w:ascii="Times New Roman" w:hAnsi="Times New Roman" w:cs="Times New Roman"/>
          <w:sz w:val="24"/>
          <w:szCs w:val="24"/>
        </w:rPr>
        <w:t xml:space="preserve"> числа каждого месяца. Больничные листы </w:t>
      </w:r>
      <w:r w:rsidR="00EA4309">
        <w:rPr>
          <w:rFonts w:ascii="Times New Roman" w:hAnsi="Times New Roman" w:cs="Times New Roman"/>
          <w:sz w:val="24"/>
          <w:szCs w:val="24"/>
        </w:rPr>
        <w:t xml:space="preserve">(первые три дня) </w:t>
      </w:r>
      <w:r w:rsidRPr="00B83308">
        <w:rPr>
          <w:rFonts w:ascii="Times New Roman" w:hAnsi="Times New Roman" w:cs="Times New Roman"/>
          <w:sz w:val="24"/>
          <w:szCs w:val="24"/>
        </w:rPr>
        <w:t>оплачиваются один раз в месяц вместе с заработной платой. Отпускные оплачивать за  3 (три) дня до начала отпуска по Записке-расчету об исчислении среднего заработка при предоставлении отпуска, увольнении и других случаях (форма № 05</w:t>
      </w:r>
      <w:r w:rsidR="00262323">
        <w:rPr>
          <w:rFonts w:ascii="Times New Roman" w:hAnsi="Times New Roman" w:cs="Times New Roman"/>
          <w:sz w:val="24"/>
          <w:szCs w:val="24"/>
        </w:rPr>
        <w:t xml:space="preserve">04425). </w:t>
      </w:r>
    </w:p>
    <w:p w:rsidR="00B83308" w:rsidRPr="00B83308" w:rsidRDefault="00B83308" w:rsidP="00262323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308">
        <w:rPr>
          <w:rFonts w:ascii="Times New Roman" w:hAnsi="Times New Roman" w:cs="Times New Roman"/>
          <w:sz w:val="24"/>
          <w:szCs w:val="24"/>
        </w:rPr>
        <w:t xml:space="preserve">  Аналитический учет удержаний из заработной платы ведется в разрезе каждого сотрудника и</w:t>
      </w:r>
      <w:r w:rsidR="00262323">
        <w:rPr>
          <w:rFonts w:ascii="Times New Roman" w:hAnsi="Times New Roman" w:cs="Times New Roman"/>
          <w:sz w:val="24"/>
          <w:szCs w:val="24"/>
        </w:rPr>
        <w:t xml:space="preserve"> удержаний из заработной платы.</w:t>
      </w:r>
    </w:p>
    <w:p w:rsidR="00B83308" w:rsidRPr="00B83308" w:rsidRDefault="00B83308" w:rsidP="003D6A00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3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3308">
        <w:rPr>
          <w:rFonts w:ascii="Times New Roman" w:hAnsi="Times New Roman" w:cs="Times New Roman"/>
          <w:sz w:val="24"/>
          <w:szCs w:val="24"/>
        </w:rPr>
        <w:t xml:space="preserve">Учет расчетов по обязательствам на счете 302 ведется в разрезе контрагентов, счетов, договоров. </w:t>
      </w:r>
    </w:p>
    <w:p w:rsidR="00B83308" w:rsidRPr="00B83308" w:rsidRDefault="00B83308" w:rsidP="003D6A00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3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B83308">
        <w:rPr>
          <w:rFonts w:ascii="Times New Roman" w:hAnsi="Times New Roman" w:cs="Times New Roman"/>
          <w:sz w:val="24"/>
          <w:szCs w:val="24"/>
        </w:rPr>
        <w:t>Начисление и перечисление налогов, страховых взносов в государственные внебюджетные фонды осуществляется согласно действующему законодательству.</w:t>
      </w:r>
    </w:p>
    <w:p w:rsidR="006F4DEE" w:rsidRPr="00B83308" w:rsidRDefault="006F4DEE" w:rsidP="003D6A00">
      <w:pPr>
        <w:tabs>
          <w:tab w:val="left" w:pos="6237"/>
        </w:tabs>
        <w:spacing w:line="360" w:lineRule="auto"/>
        <w:jc w:val="both"/>
      </w:pPr>
    </w:p>
    <w:p w:rsidR="006F4DEE" w:rsidRPr="00B83308" w:rsidRDefault="006F4DEE" w:rsidP="00362349">
      <w:pPr>
        <w:pStyle w:val="20"/>
        <w:spacing w:line="360" w:lineRule="auto"/>
        <w:rPr>
          <w:rFonts w:ascii="Times New Roman" w:hAnsi="Times New Roman" w:cs="Times New Roman"/>
        </w:rPr>
      </w:pPr>
    </w:p>
    <w:p w:rsidR="006737EC" w:rsidRPr="00DA06F6" w:rsidRDefault="006737EC" w:rsidP="00362349">
      <w:pPr>
        <w:pStyle w:val="a5"/>
        <w:spacing w:line="360" w:lineRule="auto"/>
        <w:rPr>
          <w:rFonts w:ascii="Times New Roman" w:hAnsi="Times New Roman"/>
          <w:sz w:val="24"/>
        </w:rPr>
      </w:pPr>
      <w:r w:rsidRPr="00DA06F6">
        <w:rPr>
          <w:rFonts w:ascii="Times New Roman" w:hAnsi="Times New Roman"/>
          <w:sz w:val="24"/>
        </w:rPr>
        <w:t>Порядок списания задолженностей</w:t>
      </w:r>
    </w:p>
    <w:p w:rsidR="006737EC" w:rsidRPr="00DA06F6" w:rsidRDefault="006737EC" w:rsidP="00362349">
      <w:pPr>
        <w:pStyle w:val="20"/>
        <w:spacing w:line="360" w:lineRule="auto"/>
        <w:rPr>
          <w:rFonts w:ascii="Times New Roman" w:hAnsi="Times New Roman" w:cs="Times New Roman"/>
        </w:rPr>
      </w:pPr>
    </w:p>
    <w:p w:rsidR="006737EC" w:rsidRPr="00DA06F6" w:rsidRDefault="006737EC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Кредиторская задолженность, по которой истек срок исковой давности, и дебиторская задолженность по доходам, нереальная ко взысканию, определяются в бухгалтерском учете по результатам проведенной в учреждении инвентаризации обязательств. Нереальными ко взысканию признаются:</w:t>
      </w:r>
    </w:p>
    <w:p w:rsidR="006737EC" w:rsidRPr="00DA06F6" w:rsidRDefault="006737EC" w:rsidP="00362349">
      <w:pPr>
        <w:pStyle w:val="20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долги, по которым истек установленный срок исковой давности (ст. 196 ГК РФ);</w:t>
      </w:r>
    </w:p>
    <w:p w:rsidR="006737EC" w:rsidRPr="00DA06F6" w:rsidRDefault="006737EC" w:rsidP="00362349">
      <w:pPr>
        <w:pStyle w:val="20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долги, по которым обязательство прекращено вследствие невозможности его исполнения (ст. 416 ГК РФ);</w:t>
      </w:r>
    </w:p>
    <w:p w:rsidR="006737EC" w:rsidRPr="00DA06F6" w:rsidRDefault="006737EC" w:rsidP="00362349">
      <w:pPr>
        <w:pStyle w:val="20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долги, по которым обязательство прекращено на основании акта органа государственной власти или органа местного самоуправления (ст. 417 ГК РФ);</w:t>
      </w:r>
    </w:p>
    <w:p w:rsidR="006737EC" w:rsidRPr="00DA06F6" w:rsidRDefault="006737EC" w:rsidP="00362349">
      <w:pPr>
        <w:pStyle w:val="20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долги, по которым обязательство прекращено смертью должника (ст. 418 ГК РФ);</w:t>
      </w:r>
    </w:p>
    <w:p w:rsidR="006737EC" w:rsidRPr="00950E10" w:rsidRDefault="006737EC" w:rsidP="00950E10">
      <w:pPr>
        <w:pStyle w:val="20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>долги, по которым обязательство прекращено ликвидацией организации (ст. 419 ГК РФ).</w:t>
      </w:r>
    </w:p>
    <w:p w:rsidR="006737EC" w:rsidRPr="00DA06F6" w:rsidRDefault="006737EC" w:rsidP="00950E10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При выявлении указанных долгов Инвентаризационная комиссия учреждения заполняет по ним отдельную Инвентаризационную опись (ф. 0504091 или ф. 0504089) и дает рекомендацию Руководителю о списании задолженности. </w:t>
      </w:r>
    </w:p>
    <w:p w:rsidR="00950E10" w:rsidRPr="00FC029D" w:rsidRDefault="00950E10" w:rsidP="00950E1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Дебиторская задолженность списывается с балансового учета и отражается на забалансовом счете 04 «Задолженность неплатежеспособных дебиторов» на основании распоряжения главы и решения комиссии по поступлению и выбытию активов о признании задолженности безнадежной к взысканию.</w:t>
      </w:r>
      <w:r w:rsidRPr="00950E10">
        <w:rPr>
          <w:color w:val="000000"/>
        </w:rPr>
        <w:t xml:space="preserve"> </w:t>
      </w:r>
      <w:r w:rsidRPr="00FC029D">
        <w:rPr>
          <w:color w:val="000000"/>
        </w:rPr>
        <w:t>При отсутствии оснований для возобновления процедуры взыскания задолженности, преду</w:t>
      </w:r>
      <w:r>
        <w:rPr>
          <w:color w:val="000000"/>
        </w:rPr>
        <w:t>смотренных законодательством РФ</w:t>
      </w:r>
      <w:r w:rsidRPr="00FC029D">
        <w:rPr>
          <w:color w:val="000000"/>
        </w:rPr>
        <w:t>, списанная с балансового учета задолженность, признанная безнадежной к взысканию к забалансовому учету не принимается. С забалансового счета задолженность списывается н</w:t>
      </w:r>
      <w:r>
        <w:rPr>
          <w:color w:val="000000"/>
        </w:rPr>
        <w:t>а основании распоряжения главы</w:t>
      </w:r>
      <w:r w:rsidRPr="00FC029D">
        <w:rPr>
          <w:color w:val="000000"/>
        </w:rPr>
        <w:t xml:space="preserve"> после того, как указанная комиссия признает ее б</w:t>
      </w:r>
      <w:r>
        <w:rPr>
          <w:color w:val="000000"/>
        </w:rPr>
        <w:t>езнадежной к взысканию</w:t>
      </w:r>
      <w:r w:rsidRPr="00FC029D">
        <w:rPr>
          <w:color w:val="000000"/>
        </w:rPr>
        <w:t xml:space="preserve">. </w:t>
      </w:r>
    </w:p>
    <w:p w:rsidR="00950E10" w:rsidRPr="00FC029D" w:rsidRDefault="00950E10" w:rsidP="00950E1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Основание: пункты 339 </w:t>
      </w:r>
      <w:r w:rsidRPr="00FC029D">
        <w:rPr>
          <w:color w:val="000000"/>
        </w:rPr>
        <w:t>Инструкции к Единому плану счетов № 157н</w:t>
      </w:r>
      <w:r>
        <w:rPr>
          <w:color w:val="000000"/>
        </w:rPr>
        <w:t xml:space="preserve">, </w:t>
      </w:r>
      <w:r w:rsidRPr="00FC029D">
        <w:rPr>
          <w:color w:val="000000"/>
        </w:rPr>
        <w:t xml:space="preserve"> </w:t>
      </w:r>
      <w:r w:rsidRPr="00C05F57">
        <w:rPr>
          <w:color w:val="000000"/>
        </w:rPr>
        <w:t>пункт 11 СГС</w:t>
      </w:r>
      <w:r>
        <w:rPr>
          <w:color w:val="000000"/>
        </w:rPr>
        <w:t> </w:t>
      </w:r>
      <w:r w:rsidRPr="00C05F57">
        <w:rPr>
          <w:color w:val="000000"/>
        </w:rPr>
        <w:t>«Доходы».</w:t>
      </w:r>
    </w:p>
    <w:p w:rsidR="00D64A4B" w:rsidRDefault="00D64A4B" w:rsidP="00D64A4B">
      <w:pPr>
        <w:pStyle w:val="20"/>
        <w:spacing w:line="360" w:lineRule="auto"/>
        <w:ind w:firstLine="539"/>
        <w:rPr>
          <w:rFonts w:ascii="Times New Roman" w:hAnsi="Times New Roman" w:cs="Times New Roman"/>
        </w:rPr>
      </w:pPr>
    </w:p>
    <w:p w:rsidR="00D64A4B" w:rsidRPr="00D64A4B" w:rsidRDefault="00D64A4B" w:rsidP="00D64A4B">
      <w:pPr>
        <w:pStyle w:val="20"/>
        <w:jc w:val="center"/>
        <w:rPr>
          <w:rFonts w:ascii="Times New Roman" w:hAnsi="Times New Roman"/>
          <w:b/>
        </w:rPr>
      </w:pPr>
      <w:r w:rsidRPr="00D64A4B">
        <w:rPr>
          <w:rFonts w:ascii="Times New Roman" w:hAnsi="Times New Roman"/>
          <w:b/>
        </w:rPr>
        <w:t>Резервы учреждения</w:t>
      </w:r>
    </w:p>
    <w:p w:rsidR="00D64A4B" w:rsidRPr="00DB5EB0" w:rsidRDefault="00D64A4B" w:rsidP="00D64A4B">
      <w:pPr>
        <w:pStyle w:val="20"/>
        <w:jc w:val="center"/>
        <w:rPr>
          <w:rFonts w:ascii="Times New Roman" w:hAnsi="Times New Roman"/>
          <w:sz w:val="28"/>
          <w:szCs w:val="28"/>
        </w:rPr>
      </w:pPr>
    </w:p>
    <w:p w:rsidR="00D64A4B" w:rsidRPr="00D64A4B" w:rsidRDefault="00D64A4B" w:rsidP="00D64A4B">
      <w:pPr>
        <w:pStyle w:val="20"/>
        <w:spacing w:line="360" w:lineRule="auto"/>
        <w:rPr>
          <w:rFonts w:ascii="Times New Roman" w:hAnsi="Times New Roman"/>
        </w:rPr>
      </w:pPr>
      <w:r w:rsidRPr="00D64A4B">
        <w:rPr>
          <w:rFonts w:ascii="Times New Roman" w:hAnsi="Times New Roman"/>
        </w:rPr>
        <w:t>Резервы</w:t>
      </w:r>
      <w:r w:rsidR="00EA4309">
        <w:rPr>
          <w:rFonts w:ascii="Times New Roman" w:hAnsi="Times New Roman"/>
        </w:rPr>
        <w:t xml:space="preserve"> расходов</w:t>
      </w:r>
      <w:r w:rsidRPr="00D64A4B">
        <w:rPr>
          <w:rFonts w:ascii="Times New Roman" w:hAnsi="Times New Roman"/>
        </w:rPr>
        <w:t>, создаваемые учреждением, учитываются на счетах 0 40160 000. Резервы в учреждении создаются на следующие цели:</w:t>
      </w:r>
    </w:p>
    <w:p w:rsidR="00D64A4B" w:rsidRPr="00D64A4B" w:rsidRDefault="00D64A4B" w:rsidP="00D64A4B">
      <w:pPr>
        <w:pStyle w:val="20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D64A4B">
        <w:rPr>
          <w:rFonts w:ascii="Times New Roman" w:hAnsi="Times New Roman"/>
        </w:rPr>
        <w:t xml:space="preserve">для предстоящей оплаты отпусков за фактически отработанное время, включая платежи на обязательное социальное страхование сотрудника (служащего) учреждения – по счетам 0 40160 211 (213) (далее – резерв на отпуска); </w:t>
      </w:r>
    </w:p>
    <w:p w:rsidR="00D64A4B" w:rsidRPr="00D64A4B" w:rsidRDefault="00D64A4B" w:rsidP="00D64A4B">
      <w:pPr>
        <w:pStyle w:val="20"/>
        <w:spacing w:line="360" w:lineRule="auto"/>
        <w:rPr>
          <w:rFonts w:ascii="Times New Roman" w:hAnsi="Times New Roman"/>
        </w:rPr>
      </w:pPr>
      <w:r w:rsidRPr="00D64A4B">
        <w:rPr>
          <w:rFonts w:ascii="Times New Roman" w:hAnsi="Times New Roman"/>
        </w:rPr>
        <w:lastRenderedPageBreak/>
        <w:t>При расчете резерва Учреждение пользуется положениями Письма Минфина РФ от 20.05.2015 N 02-07-07/28998. Расчет резерва на отпу</w:t>
      </w:r>
      <w:r w:rsidR="00262323">
        <w:rPr>
          <w:rFonts w:ascii="Times New Roman" w:hAnsi="Times New Roman"/>
        </w:rPr>
        <w:t>ска делаетсяведущим специалистом</w:t>
      </w:r>
      <w:r w:rsidRPr="00D64A4B">
        <w:rPr>
          <w:rFonts w:ascii="Times New Roman" w:hAnsi="Times New Roman"/>
        </w:rPr>
        <w:t xml:space="preserve"> не позднее 31 декабря отчетного года исходя из планируемого количества дней отпуска работников учреждения в соответствующем году согласно сведениям отдела кадров учреждения и средней заработной платы по учреждению в целом. Сумма в резерв начисляется ежеквартально последним днем квартала. При недостаточности сумм резерва</w:t>
      </w:r>
      <w:r w:rsidR="00262323">
        <w:rPr>
          <w:rFonts w:ascii="Times New Roman" w:hAnsi="Times New Roman"/>
        </w:rPr>
        <w:t xml:space="preserve"> учреждения ведущим специалистом </w:t>
      </w:r>
      <w:r w:rsidRPr="00D64A4B">
        <w:rPr>
          <w:rFonts w:ascii="Times New Roman" w:hAnsi="Times New Roman"/>
        </w:rPr>
        <w:t>осуществляется его корректировка.</w:t>
      </w:r>
    </w:p>
    <w:p w:rsidR="00D64A4B" w:rsidRPr="00D64A4B" w:rsidRDefault="00D64A4B" w:rsidP="00D64A4B">
      <w:pPr>
        <w:pStyle w:val="20"/>
        <w:spacing w:line="360" w:lineRule="auto"/>
        <w:rPr>
          <w:rFonts w:ascii="Times New Roman" w:hAnsi="Times New Roman"/>
        </w:rPr>
      </w:pPr>
      <w:r w:rsidRPr="00D64A4B">
        <w:rPr>
          <w:rFonts w:ascii="Times New Roman" w:hAnsi="Times New Roman"/>
        </w:rPr>
        <w:t>Резерв используется только на покрытие тех затрат, в отношении которых этот резерв был изначально создан. При этом признание в учете расходов, в отношении которых сформирован резерв предстоящих расходов, осуществляется за счет суммы созданного резерва.</w:t>
      </w:r>
    </w:p>
    <w:p w:rsidR="00D64A4B" w:rsidRPr="00DA06F6" w:rsidRDefault="00D64A4B" w:rsidP="00D64A4B">
      <w:pPr>
        <w:pStyle w:val="20"/>
        <w:spacing w:line="300" w:lineRule="atLeast"/>
        <w:rPr>
          <w:rFonts w:ascii="Times New Roman" w:hAnsi="Times New Roman" w:cs="Times New Roman"/>
        </w:rPr>
      </w:pPr>
    </w:p>
    <w:p w:rsidR="00EC1C7B" w:rsidRPr="00DA06F6" w:rsidRDefault="00EC1C7B" w:rsidP="00362349">
      <w:pPr>
        <w:pStyle w:val="a5"/>
        <w:spacing w:line="360" w:lineRule="auto"/>
        <w:rPr>
          <w:rFonts w:ascii="Times New Roman" w:hAnsi="Times New Roman"/>
          <w:sz w:val="24"/>
        </w:rPr>
      </w:pPr>
      <w:r w:rsidRPr="00DA06F6">
        <w:rPr>
          <w:rFonts w:ascii="Times New Roman" w:hAnsi="Times New Roman"/>
          <w:sz w:val="24"/>
        </w:rPr>
        <w:t>Применение отдельных видов забалансовых счетов</w:t>
      </w:r>
    </w:p>
    <w:p w:rsidR="00EC1C7B" w:rsidRPr="00DA06F6" w:rsidRDefault="00EC1C7B" w:rsidP="00362349">
      <w:pPr>
        <w:pStyle w:val="30"/>
        <w:spacing w:line="360" w:lineRule="auto"/>
        <w:rPr>
          <w:highlight w:val="yellow"/>
        </w:rPr>
      </w:pPr>
    </w:p>
    <w:p w:rsidR="0052075C" w:rsidRPr="00DA06F6" w:rsidRDefault="0052075C" w:rsidP="00362349">
      <w:pPr>
        <w:pStyle w:val="30"/>
        <w:spacing w:line="360" w:lineRule="auto"/>
      </w:pPr>
    </w:p>
    <w:p w:rsidR="0052075C" w:rsidRPr="00DA06F6" w:rsidRDefault="0052075C" w:rsidP="00362349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На счете </w:t>
      </w:r>
      <w:r w:rsidRPr="00DA06F6">
        <w:rPr>
          <w:rFonts w:ascii="Times New Roman" w:hAnsi="Times New Roman" w:cs="Times New Roman"/>
          <w:b/>
        </w:rPr>
        <w:t xml:space="preserve">21 «Основные средства стоимостью до 10.000 руб. включительно в эксплуатации» </w:t>
      </w:r>
      <w:r w:rsidRPr="00DA06F6">
        <w:rPr>
          <w:rFonts w:ascii="Times New Roman" w:hAnsi="Times New Roman" w:cs="Times New Roman"/>
        </w:rPr>
        <w:t>учитываются находящиеся в эксплуатации объекты основных средств стоимостью до 10.000 руб. включительно, за исключением объектов библиотечного фонда и объектов недвижимого имущества.</w:t>
      </w:r>
    </w:p>
    <w:p w:rsidR="003D6A00" w:rsidRDefault="0052075C" w:rsidP="003D6A00">
      <w:pPr>
        <w:pStyle w:val="20"/>
        <w:spacing w:line="360" w:lineRule="auto"/>
        <w:rPr>
          <w:rFonts w:ascii="Times New Roman" w:hAnsi="Times New Roman" w:cs="Times New Roman"/>
        </w:rPr>
      </w:pPr>
      <w:r w:rsidRPr="00DA06F6">
        <w:rPr>
          <w:rFonts w:ascii="Times New Roman" w:hAnsi="Times New Roman" w:cs="Times New Roman"/>
        </w:rPr>
        <w:t xml:space="preserve">Учет ведется по балансовой стоимости введенного в эксплуатацию объекта. </w:t>
      </w:r>
    </w:p>
    <w:p w:rsidR="003402C7" w:rsidRPr="003402C7" w:rsidRDefault="00913837" w:rsidP="00262323">
      <w:pPr>
        <w:pStyle w:val="20"/>
        <w:spacing w:line="360" w:lineRule="auto"/>
      </w:pPr>
      <w:r w:rsidRPr="003D6A00">
        <w:rPr>
          <w:rFonts w:ascii="Times New Roman" w:hAnsi="Times New Roman" w:cs="Times New Roman"/>
          <w:color w:val="22272F"/>
          <w:shd w:val="clear" w:color="auto" w:fill="FFFFFF"/>
        </w:rPr>
        <w:t>Выбытие объектов основных средств с забалансового учета, в том числе в связи с выявлением порчи, хищений, недостачи и (или) принятия решения о их списании (уничтожении), производится на основании Акта (Акта приема-передачи, Акта о списании) по стоимости, по которой объекты были ранее приняты к забалансовому учету.</w:t>
      </w:r>
      <w:r w:rsidR="003D6A00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</w:p>
    <w:p w:rsidR="0052075C" w:rsidRDefault="003402C7" w:rsidP="003402C7">
      <w:pPr>
        <w:pStyle w:val="ac"/>
        <w:spacing w:before="0" w:beforeAutospacing="0" w:after="120" w:afterAutospacing="0" w:line="360" w:lineRule="auto"/>
        <w:ind w:firstLine="255"/>
        <w:jc w:val="both"/>
        <w:textAlignment w:val="baseline"/>
      </w:pPr>
      <w:r w:rsidRPr="003402C7">
        <w:t>Списание стоимости объектов имущества с забалансового учета производится при возврате его арендатором (субарендатором) на основании Акта о приеме-передаче объекта основных средств (кроме зданий, сооружений) (ф. 0306001), Акта о приеме-передаче здания (сооружения) (ф. 0306030), а также при его списании на основании Акта о списании объекта основных средств (кроме автотранспортных средств) (ф. 0306003), Акта о списании автотранспортных средств (ф. 0306004).</w:t>
      </w:r>
    </w:p>
    <w:p w:rsidR="009C0417" w:rsidRDefault="009C0417" w:rsidP="009C0417">
      <w:pPr>
        <w:suppressAutoHyphens/>
        <w:ind w:left="660"/>
        <w:jc w:val="center"/>
        <w:rPr>
          <w:b/>
          <w:bCs/>
          <w:color w:val="000000"/>
        </w:rPr>
      </w:pPr>
      <w:r w:rsidRPr="00C05F57">
        <w:rPr>
          <w:b/>
          <w:bCs/>
          <w:color w:val="000000"/>
        </w:rPr>
        <w:t>Порядок передачи документов бухгалтерского учета</w:t>
      </w:r>
      <w:r w:rsidRPr="00C05F57">
        <w:br/>
      </w:r>
      <w:r w:rsidRPr="00C05F57">
        <w:rPr>
          <w:b/>
          <w:bCs/>
          <w:color w:val="000000"/>
        </w:rPr>
        <w:t>при смене ру</w:t>
      </w:r>
      <w:r w:rsidR="005E2D65">
        <w:rPr>
          <w:b/>
          <w:bCs/>
          <w:color w:val="000000"/>
        </w:rPr>
        <w:t xml:space="preserve">ководителя </w:t>
      </w:r>
    </w:p>
    <w:p w:rsidR="009C0417" w:rsidRPr="00C05F57" w:rsidRDefault="009C0417" w:rsidP="003D6A00">
      <w:pPr>
        <w:ind w:left="660"/>
        <w:jc w:val="both"/>
        <w:rPr>
          <w:color w:val="000000"/>
        </w:rPr>
      </w:pPr>
    </w:p>
    <w:p w:rsidR="009C0417" w:rsidRPr="00C05F57" w:rsidRDefault="009C0417" w:rsidP="003D6A00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C05F57">
        <w:rPr>
          <w:color w:val="000000"/>
        </w:rPr>
        <w:t xml:space="preserve"> При смене руководителя или главного бухгалтера учреждения (далее – увольняемые</w:t>
      </w:r>
      <w:r w:rsidRPr="00C05F57">
        <w:br/>
      </w:r>
      <w:r w:rsidRPr="00C05F57">
        <w:rPr>
          <w:color w:val="000000"/>
        </w:rPr>
        <w:t xml:space="preserve"> лица) они обязаны в рамках передачи дел заместителю, новому должностному лицу,</w:t>
      </w:r>
      <w:r w:rsidRPr="00C05F57">
        <w:br/>
      </w:r>
      <w:r w:rsidRPr="00C05F57">
        <w:rPr>
          <w:color w:val="000000"/>
        </w:rPr>
        <w:t xml:space="preserve"> иному уполномоченному должностному лицу учреждения (далее – уполномоченное лицо)</w:t>
      </w:r>
      <w:r w:rsidRPr="00C05F57">
        <w:br/>
      </w:r>
      <w:r w:rsidRPr="00C05F57">
        <w:rPr>
          <w:color w:val="000000"/>
        </w:rPr>
        <w:t xml:space="preserve"> передать документы бухгалтерского учета, а также печати и штампы, хранящиеся в</w:t>
      </w:r>
      <w:r w:rsidRPr="00C05F57">
        <w:br/>
      </w:r>
      <w:r w:rsidRPr="00C05F57">
        <w:rPr>
          <w:color w:val="000000"/>
        </w:rPr>
        <w:t xml:space="preserve"> бухгалтерии.</w:t>
      </w:r>
    </w:p>
    <w:p w:rsidR="009C0417" w:rsidRPr="00C05F57" w:rsidRDefault="009C0417" w:rsidP="003D6A00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</w:t>
      </w:r>
      <w:r w:rsidRPr="00C05F57">
        <w:rPr>
          <w:color w:val="000000"/>
        </w:rPr>
        <w:t>Передача бухгалтерских документов и печатей проводится на основании приказа</w:t>
      </w:r>
      <w:r w:rsidRPr="00C05F57">
        <w:br/>
      </w:r>
      <w:r w:rsidRPr="00C05F57">
        <w:rPr>
          <w:color w:val="000000"/>
        </w:rPr>
        <w:t xml:space="preserve"> руководителя учрежден</w:t>
      </w:r>
      <w:r>
        <w:rPr>
          <w:color w:val="000000"/>
        </w:rPr>
        <w:t>ия</w:t>
      </w:r>
      <w:r w:rsidRPr="00C05F57">
        <w:rPr>
          <w:color w:val="000000"/>
        </w:rPr>
        <w:t>.</w:t>
      </w:r>
    </w:p>
    <w:p w:rsidR="009C0417" w:rsidRPr="00C05F57" w:rsidRDefault="009C0417" w:rsidP="003D6A00">
      <w:pPr>
        <w:jc w:val="both"/>
        <w:rPr>
          <w:color w:val="000000"/>
        </w:rPr>
      </w:pPr>
      <w:r>
        <w:rPr>
          <w:color w:val="000000"/>
        </w:rPr>
        <w:t xml:space="preserve">                </w:t>
      </w:r>
      <w:r w:rsidRPr="00C05F57">
        <w:rPr>
          <w:color w:val="000000"/>
        </w:rPr>
        <w:t>Передача документов бухучета, печатей и штампов осуществляется при участии</w:t>
      </w:r>
      <w:r w:rsidRPr="00C05F57">
        <w:br/>
      </w:r>
      <w:r w:rsidRPr="00C05F57">
        <w:rPr>
          <w:color w:val="000000"/>
        </w:rPr>
        <w:t xml:space="preserve"> комиссии, создаваемой в учреждении.</w:t>
      </w:r>
    </w:p>
    <w:p w:rsidR="009C0417" w:rsidRPr="00C05F57" w:rsidRDefault="009C0417" w:rsidP="003D6A00">
      <w:pPr>
        <w:jc w:val="both"/>
        <w:rPr>
          <w:color w:val="000000"/>
        </w:rPr>
      </w:pPr>
      <w:r w:rsidRPr="00C05F57">
        <w:rPr>
          <w:color w:val="000000"/>
        </w:rPr>
        <w:t>Прием-передача бухгалтерских документов оформляется актом приема-передачи</w:t>
      </w:r>
      <w:r w:rsidRPr="00C05F57">
        <w:br/>
      </w:r>
      <w:r w:rsidRPr="00C05F57">
        <w:rPr>
          <w:color w:val="000000"/>
        </w:rPr>
        <w:t>бухгалтерских документов. К акту прилагается перечень передаваемых документов, их</w:t>
      </w:r>
      <w:r w:rsidRPr="00C05F57">
        <w:br/>
      </w:r>
      <w:r w:rsidRPr="00C05F57">
        <w:rPr>
          <w:color w:val="000000"/>
        </w:rPr>
        <w:t>количество и тип.</w:t>
      </w:r>
    </w:p>
    <w:p w:rsidR="009C0417" w:rsidRPr="00C05F57" w:rsidRDefault="009C0417" w:rsidP="003D6A00">
      <w:pPr>
        <w:jc w:val="both"/>
        <w:rPr>
          <w:color w:val="000000"/>
        </w:rPr>
      </w:pPr>
      <w:r w:rsidRPr="00C05F57">
        <w:rPr>
          <w:color w:val="000000"/>
        </w:rPr>
        <w:t>Акт приема-передачи дел должен полностью отражать все существенные недостатки и</w:t>
      </w:r>
      <w:r w:rsidRPr="00C05F57">
        <w:br/>
      </w:r>
      <w:r w:rsidRPr="00C05F57">
        <w:rPr>
          <w:color w:val="000000"/>
        </w:rPr>
        <w:t xml:space="preserve"> нарушения в организации работы бухгалтерии.</w:t>
      </w:r>
    </w:p>
    <w:p w:rsidR="009C0417" w:rsidRPr="00C05F57" w:rsidRDefault="009C0417" w:rsidP="003D6A00">
      <w:pPr>
        <w:jc w:val="both"/>
        <w:rPr>
          <w:color w:val="000000"/>
        </w:rPr>
      </w:pPr>
      <w:r w:rsidRPr="00C05F57">
        <w:rPr>
          <w:color w:val="000000"/>
        </w:rPr>
        <w:t>Акт приема-передачи подписывается уполномоченным лицом, принимающим дела, и</w:t>
      </w:r>
      <w:r w:rsidRPr="00C05F57">
        <w:br/>
      </w:r>
      <w:r w:rsidRPr="00C05F57">
        <w:rPr>
          <w:color w:val="000000"/>
        </w:rPr>
        <w:t xml:space="preserve"> членами комиссии.</w:t>
      </w:r>
    </w:p>
    <w:p w:rsidR="009C0417" w:rsidRPr="00C05F57" w:rsidRDefault="009C0417" w:rsidP="003D6A00">
      <w:pPr>
        <w:jc w:val="both"/>
        <w:rPr>
          <w:color w:val="000000"/>
        </w:rPr>
      </w:pPr>
      <w:r w:rsidRPr="00C05F57">
        <w:rPr>
          <w:color w:val="000000"/>
        </w:rPr>
        <w:t>При необходимости члены комиссии включают в акт свои рекомендации и предложения,</w:t>
      </w:r>
      <w:r w:rsidRPr="00C05F57">
        <w:br/>
      </w:r>
      <w:r w:rsidRPr="00C05F57">
        <w:rPr>
          <w:color w:val="000000"/>
        </w:rPr>
        <w:t xml:space="preserve"> которые возникли при приеме-передаче дел.</w:t>
      </w:r>
    </w:p>
    <w:p w:rsidR="009C0417" w:rsidRDefault="009C0417" w:rsidP="003D6A00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C05F57">
        <w:rPr>
          <w:color w:val="000000"/>
        </w:rPr>
        <w:t>В</w:t>
      </w:r>
      <w:r>
        <w:rPr>
          <w:color w:val="000000"/>
        </w:rPr>
        <w:t> </w:t>
      </w:r>
      <w:r w:rsidRPr="00C05F57">
        <w:rPr>
          <w:color w:val="000000"/>
        </w:rPr>
        <w:t>комиссию, указанную в пункте 3 настоящего Порядка, включаются</w:t>
      </w:r>
      <w:r>
        <w:rPr>
          <w:color w:val="000000"/>
        </w:rPr>
        <w:t> </w:t>
      </w:r>
      <w:r w:rsidRPr="00C05F57">
        <w:rPr>
          <w:color w:val="000000"/>
        </w:rPr>
        <w:t>сотрудники</w:t>
      </w:r>
      <w:r w:rsidRPr="00C05F57">
        <w:br/>
      </w:r>
      <w:r w:rsidRPr="00C05F57">
        <w:rPr>
          <w:color w:val="000000"/>
        </w:rPr>
        <w:t xml:space="preserve"> учреждения</w:t>
      </w:r>
      <w:r>
        <w:rPr>
          <w:color w:val="000000"/>
        </w:rPr>
        <w:t> </w:t>
      </w:r>
      <w:r w:rsidRPr="00C05F57">
        <w:rPr>
          <w:color w:val="000000"/>
        </w:rPr>
        <w:t>в соответствии с приказом на передачу бухгалтерских</w:t>
      </w:r>
      <w:r>
        <w:t xml:space="preserve"> </w:t>
      </w:r>
      <w:r w:rsidRPr="00C05F57">
        <w:rPr>
          <w:color w:val="000000"/>
        </w:rPr>
        <w:t>документов.</w:t>
      </w:r>
    </w:p>
    <w:p w:rsidR="009C0417" w:rsidRDefault="009C0417" w:rsidP="003D6A00">
      <w:pPr>
        <w:jc w:val="both"/>
        <w:rPr>
          <w:color w:val="000000"/>
        </w:rPr>
      </w:pPr>
      <w:r>
        <w:rPr>
          <w:color w:val="000000"/>
        </w:rPr>
        <w:t xml:space="preserve">          Передаются следующие документы:</w:t>
      </w:r>
    </w:p>
    <w:p w:rsidR="009C0417" w:rsidRPr="00C05F57" w:rsidRDefault="009C0417" w:rsidP="003D6A00">
      <w:pPr>
        <w:numPr>
          <w:ilvl w:val="0"/>
          <w:numId w:val="4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C05F57">
        <w:rPr>
          <w:color w:val="000000"/>
        </w:rPr>
        <w:t>учетная политика со всеми приложениями;</w:t>
      </w:r>
    </w:p>
    <w:p w:rsidR="009C0417" w:rsidRPr="00C05F57" w:rsidRDefault="009C0417" w:rsidP="003D6A00">
      <w:pPr>
        <w:numPr>
          <w:ilvl w:val="0"/>
          <w:numId w:val="4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C05F57">
        <w:rPr>
          <w:color w:val="000000"/>
        </w:rPr>
        <w:t>квартальные и годовые бухгалтерские отчеты и балансы, налоговые декларации;</w:t>
      </w:r>
    </w:p>
    <w:p w:rsidR="009C0417" w:rsidRPr="00C05F57" w:rsidRDefault="009C0417" w:rsidP="003D6A00">
      <w:pPr>
        <w:numPr>
          <w:ilvl w:val="0"/>
          <w:numId w:val="4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C05F57">
        <w:rPr>
          <w:color w:val="000000"/>
        </w:rPr>
        <w:t>по планированию, в том числе бюджетная смета учреждения, план-график закупок,</w:t>
      </w:r>
      <w:r>
        <w:t xml:space="preserve"> </w:t>
      </w:r>
      <w:r w:rsidRPr="00C05F57">
        <w:rPr>
          <w:color w:val="000000"/>
        </w:rPr>
        <w:t>обоснования к планам;</w:t>
      </w:r>
    </w:p>
    <w:p w:rsidR="009C0417" w:rsidRPr="00C05F57" w:rsidRDefault="009C0417" w:rsidP="003D6A00">
      <w:pPr>
        <w:numPr>
          <w:ilvl w:val="0"/>
          <w:numId w:val="4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C05F57">
        <w:rPr>
          <w:color w:val="000000"/>
        </w:rPr>
        <w:t>бухгалтерские регистры синтетического и аналитического учета: книги, оборотные</w:t>
      </w:r>
      <w:r>
        <w:t xml:space="preserve"> </w:t>
      </w:r>
      <w:r w:rsidRPr="00C05F57">
        <w:rPr>
          <w:color w:val="000000"/>
        </w:rPr>
        <w:t>ведомости, карточки, журналы операций;</w:t>
      </w:r>
    </w:p>
    <w:p w:rsidR="009C0417" w:rsidRDefault="009C0417" w:rsidP="003D6A00">
      <w:pPr>
        <w:numPr>
          <w:ilvl w:val="0"/>
          <w:numId w:val="4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налоговые регистры;</w:t>
      </w:r>
    </w:p>
    <w:p w:rsidR="009C0417" w:rsidRPr="00C05F57" w:rsidRDefault="009C0417" w:rsidP="003D6A00">
      <w:pPr>
        <w:numPr>
          <w:ilvl w:val="0"/>
          <w:numId w:val="4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C05F57">
        <w:rPr>
          <w:color w:val="000000"/>
        </w:rPr>
        <w:t>о задолженности учреждения, в том числе по уплате налогов;</w:t>
      </w:r>
    </w:p>
    <w:p w:rsidR="009C0417" w:rsidRPr="00C05F57" w:rsidRDefault="009C0417" w:rsidP="003D6A00">
      <w:pPr>
        <w:numPr>
          <w:ilvl w:val="0"/>
          <w:numId w:val="4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C05F57">
        <w:rPr>
          <w:color w:val="000000"/>
        </w:rPr>
        <w:t>о состоянии лицевых счетов учреждения;</w:t>
      </w:r>
    </w:p>
    <w:p w:rsidR="009C0417" w:rsidRPr="00C05F57" w:rsidRDefault="009C0417" w:rsidP="003D6A00">
      <w:pPr>
        <w:numPr>
          <w:ilvl w:val="0"/>
          <w:numId w:val="4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C05F57">
        <w:rPr>
          <w:color w:val="000000"/>
        </w:rPr>
        <w:t>по учету зарплаты и по персонифицированному учету;</w:t>
      </w:r>
    </w:p>
    <w:p w:rsidR="009C0417" w:rsidRPr="00C05F57" w:rsidRDefault="009C0417" w:rsidP="003D6A00">
      <w:pPr>
        <w:numPr>
          <w:ilvl w:val="0"/>
          <w:numId w:val="4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C05F57">
        <w:rPr>
          <w:color w:val="000000"/>
        </w:rPr>
        <w:t>договоры с поставщиками и подрядчиками, контрагентами, аренды и т. д.;</w:t>
      </w:r>
    </w:p>
    <w:p w:rsidR="009C0417" w:rsidRPr="00C05F57" w:rsidRDefault="009C0417" w:rsidP="003D6A00">
      <w:pPr>
        <w:numPr>
          <w:ilvl w:val="0"/>
          <w:numId w:val="4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C05F57">
        <w:rPr>
          <w:color w:val="000000"/>
        </w:rPr>
        <w:t>договоры с покупателями услуг и работ, подрядчиками и поставщиками;</w:t>
      </w:r>
    </w:p>
    <w:p w:rsidR="009C0417" w:rsidRPr="00C05F57" w:rsidRDefault="009C0417" w:rsidP="003D6A00">
      <w:pPr>
        <w:numPr>
          <w:ilvl w:val="0"/>
          <w:numId w:val="4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C05F57">
        <w:rPr>
          <w:color w:val="000000"/>
        </w:rPr>
        <w:t>учредительные документы и свидетельства: постановка на учет, присвоение</w:t>
      </w:r>
      <w:r>
        <w:rPr>
          <w:color w:val="000000"/>
        </w:rPr>
        <w:t> </w:t>
      </w:r>
      <w:r w:rsidRPr="00C05F57">
        <w:rPr>
          <w:color w:val="000000"/>
        </w:rPr>
        <w:t>номеров, внесение записей в единый реестр, коды и т. п.;</w:t>
      </w:r>
    </w:p>
    <w:p w:rsidR="009C0417" w:rsidRPr="00C05F57" w:rsidRDefault="009C0417" w:rsidP="003D6A00">
      <w:pPr>
        <w:numPr>
          <w:ilvl w:val="0"/>
          <w:numId w:val="4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C05F57">
        <w:rPr>
          <w:color w:val="000000"/>
        </w:rPr>
        <w:t>о недвижимом имуществе, транспортных средствах учреждения: свидетельства о</w:t>
      </w:r>
      <w:r>
        <w:t xml:space="preserve"> </w:t>
      </w:r>
      <w:r w:rsidRPr="00C05F57">
        <w:rPr>
          <w:color w:val="000000"/>
        </w:rPr>
        <w:t>праве собственности, выписки из ЕГРП, паспорта транспортных средств и т. п.;</w:t>
      </w:r>
    </w:p>
    <w:p w:rsidR="009C0417" w:rsidRPr="00C05F57" w:rsidRDefault="009C0417" w:rsidP="003D6A00">
      <w:pPr>
        <w:numPr>
          <w:ilvl w:val="0"/>
          <w:numId w:val="4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C05F57">
        <w:rPr>
          <w:color w:val="000000"/>
        </w:rPr>
        <w:t>об основных средствах, нематериальных активах и товарно-материальных</w:t>
      </w:r>
      <w:r>
        <w:rPr>
          <w:color w:val="000000"/>
        </w:rPr>
        <w:t> </w:t>
      </w:r>
      <w:r w:rsidRPr="00C05F57">
        <w:rPr>
          <w:color w:val="000000"/>
        </w:rPr>
        <w:t>ценностях;</w:t>
      </w:r>
    </w:p>
    <w:p w:rsidR="009C0417" w:rsidRPr="00C05F57" w:rsidRDefault="009C0417" w:rsidP="003D6A00">
      <w:pPr>
        <w:numPr>
          <w:ilvl w:val="0"/>
          <w:numId w:val="4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C05F57">
        <w:rPr>
          <w:color w:val="000000"/>
        </w:rPr>
        <w:t>акты о результатах полной инвентаризации имущества и финансовых</w:t>
      </w:r>
      <w:r>
        <w:rPr>
          <w:color w:val="000000"/>
        </w:rPr>
        <w:t> </w:t>
      </w:r>
      <w:r w:rsidRPr="00C05F57">
        <w:rPr>
          <w:color w:val="000000"/>
        </w:rPr>
        <w:t>обязательств учреждения с приложением инвентаризационных описей, акта</w:t>
      </w:r>
      <w:r>
        <w:rPr>
          <w:color w:val="000000"/>
        </w:rPr>
        <w:t> </w:t>
      </w:r>
      <w:r w:rsidRPr="00C05F57">
        <w:rPr>
          <w:color w:val="000000"/>
        </w:rPr>
        <w:t>проверки кассы учреждения;</w:t>
      </w:r>
    </w:p>
    <w:p w:rsidR="009C0417" w:rsidRPr="00C05F57" w:rsidRDefault="009C0417" w:rsidP="003D6A00">
      <w:pPr>
        <w:numPr>
          <w:ilvl w:val="0"/>
          <w:numId w:val="4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C05F57">
        <w:rPr>
          <w:color w:val="000000"/>
        </w:rPr>
        <w:t>акты сверки расчетов, подтверждающие состояние дебиторской и кредиторской</w:t>
      </w:r>
      <w:r>
        <w:t xml:space="preserve"> </w:t>
      </w:r>
      <w:r w:rsidRPr="00C05F57">
        <w:rPr>
          <w:color w:val="000000"/>
        </w:rPr>
        <w:t>задолженности, перечень нереальных к взысканию сумм дебиторской</w:t>
      </w:r>
      <w:r>
        <w:rPr>
          <w:color w:val="000000"/>
        </w:rPr>
        <w:t> </w:t>
      </w:r>
      <w:r w:rsidRPr="00C05F57">
        <w:rPr>
          <w:color w:val="000000"/>
        </w:rPr>
        <w:t>задолженности с исчерпывающей характеристикой по каждой сумме;</w:t>
      </w:r>
    </w:p>
    <w:p w:rsidR="009C0417" w:rsidRDefault="009C0417" w:rsidP="003D6A00">
      <w:pPr>
        <w:numPr>
          <w:ilvl w:val="0"/>
          <w:numId w:val="4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акты ревизий и проверок;</w:t>
      </w:r>
    </w:p>
    <w:p w:rsidR="009C0417" w:rsidRPr="00C05F57" w:rsidRDefault="009C0417" w:rsidP="003D6A00">
      <w:pPr>
        <w:numPr>
          <w:ilvl w:val="0"/>
          <w:numId w:val="46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C05F57">
        <w:rPr>
          <w:color w:val="000000"/>
        </w:rPr>
        <w:t>иная бухгалтерская документация, свидетельствующая о деятельности</w:t>
      </w:r>
      <w:r>
        <w:rPr>
          <w:color w:val="000000"/>
        </w:rPr>
        <w:t> </w:t>
      </w:r>
      <w:r w:rsidRPr="00C05F57">
        <w:rPr>
          <w:color w:val="000000"/>
        </w:rPr>
        <w:t>учреждения.</w:t>
      </w:r>
    </w:p>
    <w:p w:rsidR="009C0417" w:rsidRPr="00C05F57" w:rsidRDefault="009C0417" w:rsidP="003D6A00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C05F57">
        <w:rPr>
          <w:color w:val="000000"/>
        </w:rPr>
        <w:t xml:space="preserve"> При подписании акта приема-передачи при наличии возражений по пунктам акта</w:t>
      </w:r>
      <w:r w:rsidRPr="00C05F57">
        <w:br/>
      </w:r>
      <w:r w:rsidRPr="00C05F57">
        <w:rPr>
          <w:color w:val="000000"/>
        </w:rPr>
        <w:t xml:space="preserve"> руководитель и (или) уполномоченное лицо излагают их в письменной форме в</w:t>
      </w:r>
      <w:r>
        <w:rPr>
          <w:color w:val="000000"/>
        </w:rPr>
        <w:t> </w:t>
      </w:r>
      <w:r w:rsidRPr="00C05F57">
        <w:rPr>
          <w:color w:val="000000"/>
        </w:rPr>
        <w:t>присутствии комиссии.</w:t>
      </w:r>
    </w:p>
    <w:p w:rsidR="009C0417" w:rsidRPr="00C05F57" w:rsidRDefault="009C0417" w:rsidP="003D6A00">
      <w:pPr>
        <w:jc w:val="both"/>
        <w:rPr>
          <w:color w:val="000000"/>
        </w:rPr>
      </w:pPr>
      <w:r w:rsidRPr="00C05F57">
        <w:rPr>
          <w:color w:val="000000"/>
        </w:rPr>
        <w:t>Члены комиссии, имеющие замечания по содержанию акта, подписывают его с отметкой</w:t>
      </w:r>
      <w:r w:rsidRPr="00C05F57">
        <w:br/>
      </w:r>
      <w:r w:rsidRPr="00C05F57">
        <w:rPr>
          <w:color w:val="000000"/>
        </w:rPr>
        <w:t>«Замечания прилагаются». Текст замечаний излагается на отдельном листе, небольшие</w:t>
      </w:r>
      <w:r w:rsidRPr="00C05F57">
        <w:br/>
      </w:r>
      <w:r w:rsidRPr="00C05F57">
        <w:rPr>
          <w:color w:val="000000"/>
        </w:rPr>
        <w:t xml:space="preserve"> по объему замечания допускается фиксировать на самом акте.</w:t>
      </w:r>
    </w:p>
    <w:p w:rsidR="009C0417" w:rsidRPr="00C05F57" w:rsidRDefault="009C0417" w:rsidP="003D6A00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C05F57">
        <w:rPr>
          <w:color w:val="000000"/>
        </w:rPr>
        <w:t>Акт приема-передачи оформляется в последний рабочий день увольняемого лица в</w:t>
      </w:r>
      <w:r w:rsidRPr="00C05F57">
        <w:br/>
      </w:r>
      <w:r w:rsidRPr="00C05F57">
        <w:rPr>
          <w:color w:val="000000"/>
        </w:rPr>
        <w:t xml:space="preserve"> учреждении.</w:t>
      </w:r>
    </w:p>
    <w:p w:rsidR="009C0417" w:rsidRPr="00C05F57" w:rsidRDefault="009C0417" w:rsidP="003D6A00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Pr="00C05F57">
        <w:rPr>
          <w:color w:val="000000"/>
        </w:rPr>
        <w:t>Акт приема-передачи дел составляется в трех экземплярах: 1-й экземпляр –</w:t>
      </w:r>
      <w:r>
        <w:rPr>
          <w:color w:val="000000"/>
        </w:rPr>
        <w:t> руководителю учреждения</w:t>
      </w:r>
      <w:r w:rsidRPr="00C05F57">
        <w:rPr>
          <w:color w:val="000000"/>
        </w:rPr>
        <w:t xml:space="preserve"> </w:t>
      </w:r>
      <w:r>
        <w:rPr>
          <w:color w:val="000000"/>
        </w:rPr>
        <w:t>(</w:t>
      </w:r>
      <w:r w:rsidRPr="00C05F57">
        <w:rPr>
          <w:color w:val="000000"/>
        </w:rPr>
        <w:t>если увольняется главный бухгалтер), 2-й</w:t>
      </w:r>
      <w:r>
        <w:rPr>
          <w:color w:val="000000"/>
        </w:rPr>
        <w:t> </w:t>
      </w:r>
      <w:r w:rsidRPr="00C05F57">
        <w:rPr>
          <w:color w:val="000000"/>
        </w:rPr>
        <w:t>экземпляр – увольняемому лицу, 3-й экземпляр – уполномоченному лицу, которое</w:t>
      </w:r>
      <w:r>
        <w:rPr>
          <w:color w:val="000000"/>
        </w:rPr>
        <w:t> </w:t>
      </w:r>
      <w:r w:rsidRPr="00C05F57">
        <w:rPr>
          <w:color w:val="000000"/>
        </w:rPr>
        <w:t>принимало дела.</w:t>
      </w:r>
    </w:p>
    <w:p w:rsidR="004538D1" w:rsidRDefault="004538D1" w:rsidP="009C0417">
      <w:pPr>
        <w:ind w:left="180"/>
        <w:jc w:val="both"/>
      </w:pPr>
    </w:p>
    <w:p w:rsidR="009C0417" w:rsidRDefault="009C0417" w:rsidP="009C0417">
      <w:pPr>
        <w:ind w:left="180"/>
        <w:jc w:val="both"/>
      </w:pPr>
    </w:p>
    <w:p w:rsidR="009C0417" w:rsidRPr="003D6A00" w:rsidRDefault="009C0417" w:rsidP="003D6A00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A00">
        <w:rPr>
          <w:rFonts w:ascii="Times New Roman" w:hAnsi="Times New Roman" w:cs="Times New Roman"/>
          <w:b/>
          <w:sz w:val="24"/>
          <w:szCs w:val="24"/>
        </w:rPr>
        <w:t>УЧЕТНАЯ  ПОЛИТИКА  ДЛЯ  ЦЕЛЕЙ  НАЛОГООБЛОЖЕНИЯ</w:t>
      </w:r>
    </w:p>
    <w:p w:rsidR="009C0417" w:rsidRPr="003D6A00" w:rsidRDefault="009C0417" w:rsidP="003D6A0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9C0417" w:rsidRPr="003D6A00" w:rsidRDefault="009C0417" w:rsidP="003D6A0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00">
        <w:rPr>
          <w:rFonts w:ascii="Times New Roman" w:hAnsi="Times New Roman" w:cs="Times New Roman"/>
          <w:sz w:val="24"/>
          <w:szCs w:val="24"/>
        </w:rPr>
        <w:t>Налоговый учет в Ад</w:t>
      </w:r>
      <w:r w:rsidR="00487FEC">
        <w:rPr>
          <w:rFonts w:ascii="Times New Roman" w:hAnsi="Times New Roman" w:cs="Times New Roman"/>
          <w:sz w:val="24"/>
          <w:szCs w:val="24"/>
        </w:rPr>
        <w:t>министрации сельсовета</w:t>
      </w:r>
      <w:r w:rsidRPr="003D6A00">
        <w:rPr>
          <w:rFonts w:ascii="Times New Roman" w:hAnsi="Times New Roman" w:cs="Times New Roman"/>
          <w:sz w:val="24"/>
          <w:szCs w:val="24"/>
        </w:rPr>
        <w:t xml:space="preserve"> ведется в соответствии с требованиями части 2 Налогового кодекса и иными нормативными правовыми актами Российской Федерации по вопросам налогообложения. Основными задачами налогового учета являются:</w:t>
      </w:r>
    </w:p>
    <w:p w:rsidR="009C0417" w:rsidRPr="003D6A00" w:rsidRDefault="009C0417" w:rsidP="003D6A0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00">
        <w:rPr>
          <w:rFonts w:ascii="Times New Roman" w:hAnsi="Times New Roman" w:cs="Times New Roman"/>
          <w:sz w:val="24"/>
          <w:szCs w:val="24"/>
        </w:rPr>
        <w:t>- формирование полной и достоверной информации для определения налоговой базы;</w:t>
      </w:r>
    </w:p>
    <w:p w:rsidR="009C0417" w:rsidRPr="003D6A00" w:rsidRDefault="009C0417" w:rsidP="003D6A0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00">
        <w:rPr>
          <w:rFonts w:ascii="Times New Roman" w:hAnsi="Times New Roman" w:cs="Times New Roman"/>
          <w:sz w:val="24"/>
          <w:szCs w:val="24"/>
        </w:rPr>
        <w:t>- обеспечение своевременного представления налоговых  расчетов, деклараций, отчетов в налоговые органы, Пенсионный фонд Российской Федерации, Фонд социального страхования Российской Федерации.</w:t>
      </w:r>
    </w:p>
    <w:p w:rsidR="009C0417" w:rsidRPr="003D6A00" w:rsidRDefault="009C0417" w:rsidP="003D6A0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00">
        <w:rPr>
          <w:rFonts w:ascii="Times New Roman" w:hAnsi="Times New Roman" w:cs="Times New Roman"/>
          <w:sz w:val="24"/>
          <w:szCs w:val="24"/>
        </w:rPr>
        <w:t>Для подтверждения данных налогового учета применяются первичные учетные документы, регистры бухгалтерского учета, оформленные в соответствии с законодательством Российской Федерации, с применением дополнительных расчетов и корректировок. На каждого работника составляется: Налоговая карточка по учету доходов и налога на доходы физических лиц (форма 1-НДФЛ);  Справка о доходах физических лиц (форма 2-НДФЛ).</w:t>
      </w:r>
    </w:p>
    <w:p w:rsidR="009C0417" w:rsidRPr="003D6A00" w:rsidRDefault="009C0417" w:rsidP="003D6A0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00">
        <w:rPr>
          <w:rFonts w:ascii="Times New Roman" w:hAnsi="Times New Roman" w:cs="Times New Roman"/>
          <w:sz w:val="24"/>
          <w:szCs w:val="24"/>
        </w:rPr>
        <w:t>Ежеквартально составляется и отправляется в налоговую инспекцию Расчет сумм налога на доходы физических лиц, исчисленных и</w:t>
      </w:r>
      <w:bookmarkStart w:id="0" w:name="_GoBack"/>
      <w:bookmarkEnd w:id="0"/>
      <w:r w:rsidRPr="003D6A00">
        <w:rPr>
          <w:rFonts w:ascii="Times New Roman" w:hAnsi="Times New Roman" w:cs="Times New Roman"/>
          <w:sz w:val="24"/>
          <w:szCs w:val="24"/>
        </w:rPr>
        <w:t xml:space="preserve"> удержанных налоговым агентом (форма 6-НДФЛ) (форма № 1151099).</w:t>
      </w:r>
    </w:p>
    <w:p w:rsidR="009C0417" w:rsidRPr="003D6A00" w:rsidRDefault="009C0417" w:rsidP="003D6A0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00">
        <w:rPr>
          <w:rFonts w:ascii="Times New Roman" w:hAnsi="Times New Roman" w:cs="Times New Roman"/>
          <w:sz w:val="24"/>
          <w:szCs w:val="24"/>
        </w:rPr>
        <w:t xml:space="preserve">Исчисление налогов и сборов осуществляется в соответствии с Налоговым кодексом Российской Федерации и законодательством </w:t>
      </w:r>
      <w:r w:rsidR="00C2372E" w:rsidRPr="003D6A00">
        <w:rPr>
          <w:rFonts w:ascii="Times New Roman" w:hAnsi="Times New Roman" w:cs="Times New Roman"/>
          <w:sz w:val="24"/>
          <w:szCs w:val="24"/>
        </w:rPr>
        <w:t>Липецкой</w:t>
      </w:r>
      <w:r w:rsidRPr="003D6A00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9C0417" w:rsidRPr="003D6A00" w:rsidRDefault="009C0417" w:rsidP="003D6A0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00">
        <w:rPr>
          <w:rFonts w:ascii="Times New Roman" w:hAnsi="Times New Roman" w:cs="Times New Roman"/>
          <w:sz w:val="24"/>
          <w:szCs w:val="24"/>
        </w:rPr>
        <w:t>Составляются и отправляются в налоговую инспекцию:</w:t>
      </w:r>
    </w:p>
    <w:p w:rsidR="009C0417" w:rsidRPr="003D6A00" w:rsidRDefault="009C0417" w:rsidP="003D6A0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00">
        <w:rPr>
          <w:rFonts w:ascii="Times New Roman" w:hAnsi="Times New Roman" w:cs="Times New Roman"/>
          <w:sz w:val="24"/>
          <w:szCs w:val="24"/>
        </w:rPr>
        <w:t>- Налоговая декларация по транспортному налогу (Форма 1152004);</w:t>
      </w:r>
    </w:p>
    <w:p w:rsidR="009C0417" w:rsidRPr="003D6A00" w:rsidRDefault="009C0417" w:rsidP="003D6A0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00">
        <w:rPr>
          <w:rFonts w:ascii="Times New Roman" w:hAnsi="Times New Roman" w:cs="Times New Roman"/>
          <w:sz w:val="24"/>
          <w:szCs w:val="24"/>
        </w:rPr>
        <w:t>- Налоговая декларация по налогу на добавленную стоимость (Форма 1151001);</w:t>
      </w:r>
    </w:p>
    <w:p w:rsidR="009C0417" w:rsidRPr="003D6A00" w:rsidRDefault="009C0417" w:rsidP="003D6A0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00">
        <w:rPr>
          <w:rFonts w:ascii="Times New Roman" w:hAnsi="Times New Roman" w:cs="Times New Roman"/>
          <w:sz w:val="24"/>
          <w:szCs w:val="24"/>
        </w:rPr>
        <w:t>- Налоговая декларация по налогу на прибыль организаций (Форма 1151006);</w:t>
      </w:r>
    </w:p>
    <w:p w:rsidR="009C0417" w:rsidRPr="003D6A00" w:rsidRDefault="009C0417" w:rsidP="003D6A0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00">
        <w:rPr>
          <w:rFonts w:ascii="Times New Roman" w:hAnsi="Times New Roman" w:cs="Times New Roman"/>
          <w:sz w:val="24"/>
          <w:szCs w:val="24"/>
        </w:rPr>
        <w:t>- Сведения о среднесписочной численности работников (Форма 1110018);</w:t>
      </w:r>
    </w:p>
    <w:p w:rsidR="009C0417" w:rsidRPr="003D6A00" w:rsidRDefault="009C0417" w:rsidP="003D6A0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00">
        <w:rPr>
          <w:rFonts w:ascii="Times New Roman" w:hAnsi="Times New Roman" w:cs="Times New Roman"/>
          <w:sz w:val="24"/>
          <w:szCs w:val="24"/>
        </w:rPr>
        <w:t>- Налоговая декларация по налогу на имущество организаций (Форма 1152026).</w:t>
      </w:r>
    </w:p>
    <w:p w:rsidR="009C0417" w:rsidRPr="003D6A00" w:rsidRDefault="009C0417" w:rsidP="003D6A0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00">
        <w:rPr>
          <w:rFonts w:ascii="Times New Roman" w:hAnsi="Times New Roman" w:cs="Times New Roman"/>
          <w:sz w:val="24"/>
          <w:szCs w:val="24"/>
        </w:rPr>
        <w:t>Уплата налогов и сборов осуществляется  в установленном порядке и сроки, предусмотренные ст.393 НК Российской Федерации.</w:t>
      </w:r>
    </w:p>
    <w:p w:rsidR="009C0417" w:rsidRPr="003D6A00" w:rsidRDefault="009C0417" w:rsidP="003D6A0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A00">
        <w:rPr>
          <w:rFonts w:ascii="Times New Roman" w:hAnsi="Times New Roman" w:cs="Times New Roman"/>
          <w:sz w:val="24"/>
          <w:szCs w:val="24"/>
        </w:rPr>
        <w:t>Ад</w:t>
      </w:r>
      <w:r w:rsidR="00487FEC">
        <w:rPr>
          <w:rFonts w:ascii="Times New Roman" w:hAnsi="Times New Roman" w:cs="Times New Roman"/>
          <w:sz w:val="24"/>
          <w:szCs w:val="24"/>
        </w:rPr>
        <w:t xml:space="preserve">министрация </w:t>
      </w:r>
      <w:r w:rsidR="00C2372E" w:rsidRPr="003D6A0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87FEC">
        <w:rPr>
          <w:rFonts w:ascii="Times New Roman" w:hAnsi="Times New Roman" w:cs="Times New Roman"/>
          <w:sz w:val="24"/>
          <w:szCs w:val="24"/>
        </w:rPr>
        <w:t xml:space="preserve">а </w:t>
      </w:r>
      <w:r w:rsidRPr="003D6A00">
        <w:rPr>
          <w:rFonts w:ascii="Times New Roman" w:hAnsi="Times New Roman" w:cs="Times New Roman"/>
          <w:sz w:val="24"/>
          <w:szCs w:val="24"/>
        </w:rPr>
        <w:t>не является плательщиком налога на прибыль, НДС, в связи с тем, что предпринимательской деятельностью и иной приносящей доход деятельностью не занимается.</w:t>
      </w:r>
    </w:p>
    <w:p w:rsidR="009C0417" w:rsidRPr="003D6A00" w:rsidRDefault="009C0417" w:rsidP="003D6A0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417" w:rsidRPr="003D6A00" w:rsidRDefault="009C0417" w:rsidP="003D6A00">
      <w:pPr>
        <w:jc w:val="both"/>
      </w:pPr>
    </w:p>
    <w:p w:rsidR="009C0417" w:rsidRPr="003D6A00" w:rsidRDefault="009C0417" w:rsidP="003D6A00">
      <w:pPr>
        <w:jc w:val="both"/>
      </w:pPr>
    </w:p>
    <w:p w:rsidR="009C0417" w:rsidRPr="003D6A00" w:rsidRDefault="009C0417" w:rsidP="003D6A00">
      <w:pPr>
        <w:jc w:val="both"/>
      </w:pPr>
    </w:p>
    <w:p w:rsidR="009C0417" w:rsidRPr="003D6A00" w:rsidRDefault="009C0417" w:rsidP="003D6A00">
      <w:pPr>
        <w:jc w:val="both"/>
      </w:pPr>
    </w:p>
    <w:p w:rsidR="009C0417" w:rsidRDefault="009C0417" w:rsidP="009C0417">
      <w:pPr>
        <w:jc w:val="both"/>
      </w:pPr>
    </w:p>
    <w:p w:rsidR="009C0417" w:rsidRDefault="009C0417" w:rsidP="009C0417">
      <w:pPr>
        <w:jc w:val="both"/>
      </w:pPr>
    </w:p>
    <w:p w:rsidR="009C0417" w:rsidRDefault="009C0417" w:rsidP="009C0417">
      <w:pPr>
        <w:jc w:val="both"/>
      </w:pPr>
    </w:p>
    <w:p w:rsidR="0052075C" w:rsidRPr="00DA06F6" w:rsidRDefault="0052075C" w:rsidP="00362349">
      <w:pPr>
        <w:pStyle w:val="20"/>
        <w:spacing w:line="360" w:lineRule="auto"/>
        <w:rPr>
          <w:rFonts w:ascii="Times New Roman" w:hAnsi="Times New Roman" w:cs="Times New Roman"/>
        </w:rPr>
      </w:pPr>
    </w:p>
    <w:p w:rsidR="00F611EA" w:rsidRDefault="00F611EA" w:rsidP="00CC1D93">
      <w:pPr>
        <w:rPr>
          <w:rFonts w:eastAsiaTheme="minorHAnsi"/>
          <w:lang w:eastAsia="en-US"/>
        </w:rPr>
      </w:pPr>
    </w:p>
    <w:p w:rsidR="00CC1D93" w:rsidRDefault="00CC1D93" w:rsidP="00CC1D93">
      <w:pPr>
        <w:rPr>
          <w:rFonts w:eastAsiaTheme="minorHAnsi"/>
          <w:lang w:eastAsia="en-US"/>
        </w:rPr>
      </w:pPr>
    </w:p>
    <w:p w:rsidR="00CC1D93" w:rsidRDefault="00CC1D93" w:rsidP="00CC1D93">
      <w:pPr>
        <w:rPr>
          <w:rFonts w:eastAsiaTheme="minorHAnsi"/>
          <w:lang w:eastAsia="en-US"/>
        </w:rPr>
      </w:pPr>
    </w:p>
    <w:p w:rsidR="00CC1D93" w:rsidRDefault="00CC1D93" w:rsidP="00CC1D93">
      <w:pPr>
        <w:rPr>
          <w:rFonts w:eastAsiaTheme="minorHAnsi"/>
          <w:lang w:eastAsia="en-US"/>
        </w:rPr>
      </w:pPr>
    </w:p>
    <w:p w:rsidR="00CC1D93" w:rsidRDefault="00CC1D93" w:rsidP="00CC1D93">
      <w:pPr>
        <w:rPr>
          <w:bCs/>
          <w:sz w:val="28"/>
          <w:szCs w:val="28"/>
        </w:rPr>
      </w:pPr>
    </w:p>
    <w:p w:rsidR="003D6A00" w:rsidRDefault="003D6A00" w:rsidP="00CC1D93">
      <w:pPr>
        <w:rPr>
          <w:bCs/>
          <w:sz w:val="28"/>
          <w:szCs w:val="28"/>
        </w:rPr>
      </w:pPr>
    </w:p>
    <w:p w:rsidR="003D6A00" w:rsidRDefault="003D6A00" w:rsidP="00CC1D93">
      <w:pPr>
        <w:rPr>
          <w:bCs/>
          <w:sz w:val="28"/>
          <w:szCs w:val="28"/>
        </w:rPr>
      </w:pPr>
    </w:p>
    <w:p w:rsidR="00F611EA" w:rsidRDefault="00F611EA" w:rsidP="00D754EA">
      <w:pPr>
        <w:jc w:val="right"/>
        <w:rPr>
          <w:bCs/>
          <w:sz w:val="28"/>
          <w:szCs w:val="28"/>
        </w:rPr>
      </w:pPr>
    </w:p>
    <w:p w:rsidR="00D754EA" w:rsidRPr="00611110" w:rsidRDefault="00D754EA" w:rsidP="00D754EA">
      <w:pPr>
        <w:jc w:val="right"/>
        <w:rPr>
          <w:sz w:val="28"/>
          <w:szCs w:val="28"/>
        </w:rPr>
      </w:pPr>
      <w:r w:rsidRPr="00611110">
        <w:rPr>
          <w:bCs/>
          <w:sz w:val="28"/>
          <w:szCs w:val="28"/>
        </w:rPr>
        <w:t xml:space="preserve">     </w:t>
      </w:r>
      <w:r w:rsidRPr="00611110">
        <w:rPr>
          <w:sz w:val="28"/>
          <w:szCs w:val="28"/>
        </w:rPr>
        <w:t>Приложение № 1</w:t>
      </w:r>
    </w:p>
    <w:p w:rsidR="00D754EA" w:rsidRPr="00611110" w:rsidRDefault="00D754EA" w:rsidP="00D754EA">
      <w:pPr>
        <w:jc w:val="right"/>
        <w:rPr>
          <w:sz w:val="28"/>
          <w:szCs w:val="28"/>
        </w:rPr>
      </w:pPr>
      <w:r w:rsidRPr="00611110">
        <w:rPr>
          <w:sz w:val="28"/>
          <w:szCs w:val="28"/>
        </w:rPr>
        <w:t xml:space="preserve">к Учетной политике </w:t>
      </w:r>
    </w:p>
    <w:p w:rsidR="00D754EA" w:rsidRPr="00611110" w:rsidRDefault="00D754EA" w:rsidP="00D754EA">
      <w:pPr>
        <w:jc w:val="right"/>
        <w:rPr>
          <w:sz w:val="28"/>
          <w:szCs w:val="28"/>
        </w:rPr>
      </w:pPr>
    </w:p>
    <w:p w:rsidR="00D754EA" w:rsidRPr="00611110" w:rsidRDefault="00D754EA" w:rsidP="00D754EA">
      <w:pPr>
        <w:jc w:val="right"/>
        <w:rPr>
          <w:sz w:val="28"/>
          <w:szCs w:val="28"/>
        </w:rPr>
      </w:pPr>
    </w:p>
    <w:p w:rsidR="00D754EA" w:rsidRPr="00611110" w:rsidRDefault="00D754EA" w:rsidP="00D754EA">
      <w:pPr>
        <w:jc w:val="right"/>
        <w:rPr>
          <w:sz w:val="28"/>
          <w:szCs w:val="28"/>
        </w:rPr>
      </w:pPr>
    </w:p>
    <w:p w:rsidR="00D754EA" w:rsidRPr="00611110" w:rsidRDefault="00D754EA" w:rsidP="00D754EA">
      <w:pPr>
        <w:jc w:val="right"/>
        <w:rPr>
          <w:b/>
          <w:bCs/>
          <w:sz w:val="28"/>
          <w:szCs w:val="28"/>
        </w:rPr>
      </w:pPr>
    </w:p>
    <w:p w:rsidR="00D754EA" w:rsidRPr="00611110" w:rsidRDefault="00D754EA" w:rsidP="00D754EA">
      <w:pPr>
        <w:jc w:val="right"/>
        <w:rPr>
          <w:b/>
          <w:bCs/>
          <w:sz w:val="28"/>
          <w:szCs w:val="28"/>
        </w:rPr>
      </w:pPr>
    </w:p>
    <w:p w:rsidR="00D754EA" w:rsidRPr="00611110" w:rsidRDefault="00D754EA" w:rsidP="00D754EA">
      <w:pPr>
        <w:jc w:val="right"/>
        <w:rPr>
          <w:b/>
          <w:bCs/>
          <w:sz w:val="28"/>
          <w:szCs w:val="28"/>
        </w:rPr>
      </w:pPr>
    </w:p>
    <w:p w:rsidR="00D754EA" w:rsidRPr="00611110" w:rsidRDefault="00D754EA" w:rsidP="00D754EA">
      <w:pPr>
        <w:jc w:val="center"/>
        <w:rPr>
          <w:b/>
          <w:bCs/>
          <w:sz w:val="28"/>
          <w:szCs w:val="28"/>
        </w:rPr>
      </w:pPr>
      <w:r w:rsidRPr="00611110">
        <w:rPr>
          <w:b/>
          <w:bCs/>
          <w:sz w:val="28"/>
          <w:szCs w:val="28"/>
        </w:rPr>
        <w:t>Перечень должностных лиц, имеющих право подписи первичных учетных документов, денежных и расчетных документов, финансовых обязательств</w:t>
      </w:r>
    </w:p>
    <w:p w:rsidR="00D754EA" w:rsidRPr="00611110" w:rsidRDefault="00D754EA" w:rsidP="00D754EA">
      <w:pPr>
        <w:jc w:val="center"/>
        <w:rPr>
          <w:sz w:val="28"/>
          <w:szCs w:val="28"/>
        </w:rPr>
      </w:pPr>
    </w:p>
    <w:p w:rsidR="00D754EA" w:rsidRPr="00611110" w:rsidRDefault="00D754EA" w:rsidP="00D754EA">
      <w:pPr>
        <w:jc w:val="center"/>
        <w:rPr>
          <w:sz w:val="28"/>
          <w:szCs w:val="28"/>
        </w:rPr>
      </w:pPr>
    </w:p>
    <w:p w:rsidR="00D754EA" w:rsidRPr="00611110" w:rsidRDefault="00D754EA" w:rsidP="00D754EA">
      <w:pPr>
        <w:jc w:val="center"/>
        <w:rPr>
          <w:sz w:val="28"/>
          <w:szCs w:val="28"/>
        </w:rPr>
      </w:pPr>
    </w:p>
    <w:p w:rsidR="00D754EA" w:rsidRPr="00611110" w:rsidRDefault="00D754EA" w:rsidP="00D754EA">
      <w:pPr>
        <w:rPr>
          <w:sz w:val="28"/>
          <w:szCs w:val="28"/>
        </w:rPr>
      </w:pPr>
      <w:r w:rsidRPr="00611110">
        <w:rPr>
          <w:sz w:val="28"/>
          <w:szCs w:val="28"/>
        </w:rPr>
        <w:t>Право первой подписи первичных учетных документов, расчетных документов, финансовых обязательств имеют:</w:t>
      </w:r>
    </w:p>
    <w:p w:rsidR="00D754EA" w:rsidRPr="00611110" w:rsidRDefault="00D754EA" w:rsidP="00D754EA">
      <w:pPr>
        <w:rPr>
          <w:sz w:val="28"/>
          <w:szCs w:val="28"/>
        </w:rPr>
      </w:pPr>
    </w:p>
    <w:p w:rsidR="00D754EA" w:rsidRPr="00D754EA" w:rsidRDefault="00F611EA" w:rsidP="00D754EA">
      <w:pPr>
        <w:pStyle w:val="11"/>
        <w:numPr>
          <w:ilvl w:val="0"/>
          <w:numId w:val="33"/>
        </w:num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5E2D65">
        <w:rPr>
          <w:rFonts w:ascii="Times New Roman" w:hAnsi="Times New Roman" w:cs="Times New Roman"/>
          <w:sz w:val="28"/>
          <w:szCs w:val="28"/>
        </w:rPr>
        <w:t xml:space="preserve">ава </w:t>
      </w:r>
      <w:r w:rsidR="00487FEC">
        <w:rPr>
          <w:rFonts w:ascii="Times New Roman" w:hAnsi="Times New Roman" w:cs="Times New Roman"/>
          <w:sz w:val="28"/>
          <w:szCs w:val="28"/>
        </w:rPr>
        <w:t xml:space="preserve">сельсовета       -  </w:t>
      </w:r>
      <w:r w:rsidR="005A3E83">
        <w:rPr>
          <w:rFonts w:ascii="Times New Roman" w:hAnsi="Times New Roman" w:cs="Times New Roman"/>
          <w:sz w:val="28"/>
          <w:szCs w:val="28"/>
        </w:rPr>
        <w:t>Фролов С.Н.</w:t>
      </w:r>
    </w:p>
    <w:p w:rsidR="00D754EA" w:rsidRPr="00D754EA" w:rsidRDefault="00D754EA" w:rsidP="00D754EA">
      <w:pPr>
        <w:pStyle w:val="11"/>
        <w:spacing w:after="0" w:line="240" w:lineRule="auto"/>
        <w:rPr>
          <w:sz w:val="28"/>
          <w:szCs w:val="28"/>
        </w:rPr>
      </w:pPr>
    </w:p>
    <w:p w:rsidR="00D754EA" w:rsidRDefault="00D754EA" w:rsidP="00D754EA">
      <w:pPr>
        <w:tabs>
          <w:tab w:val="left" w:pos="2085"/>
        </w:tabs>
        <w:rPr>
          <w:bCs/>
          <w:sz w:val="28"/>
          <w:szCs w:val="28"/>
        </w:rPr>
      </w:pPr>
      <w:r w:rsidRPr="00EE643B">
        <w:rPr>
          <w:bCs/>
          <w:sz w:val="28"/>
          <w:szCs w:val="28"/>
        </w:rPr>
        <w:t xml:space="preserve">             </w:t>
      </w:r>
    </w:p>
    <w:p w:rsidR="00D754EA" w:rsidRDefault="00D754EA" w:rsidP="00D754EA">
      <w:pPr>
        <w:tabs>
          <w:tab w:val="left" w:pos="2085"/>
        </w:tabs>
        <w:rPr>
          <w:bCs/>
          <w:sz w:val="28"/>
          <w:szCs w:val="28"/>
        </w:rPr>
      </w:pPr>
    </w:p>
    <w:p w:rsidR="00D754EA" w:rsidRDefault="00D754EA" w:rsidP="00D754EA">
      <w:pPr>
        <w:tabs>
          <w:tab w:val="left" w:pos="2085"/>
        </w:tabs>
        <w:rPr>
          <w:bCs/>
          <w:sz w:val="28"/>
          <w:szCs w:val="28"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jc w:val="center"/>
        <w:rPr>
          <w:b/>
        </w:rPr>
      </w:pPr>
    </w:p>
    <w:p w:rsidR="00D754EA" w:rsidRDefault="00D754EA" w:rsidP="00D754EA">
      <w:pPr>
        <w:tabs>
          <w:tab w:val="left" w:pos="2085"/>
        </w:tabs>
        <w:rPr>
          <w:bCs/>
          <w:sz w:val="28"/>
          <w:szCs w:val="28"/>
        </w:rPr>
      </w:pPr>
    </w:p>
    <w:p w:rsidR="00D754EA" w:rsidRDefault="00D754EA" w:rsidP="00D754EA">
      <w:pPr>
        <w:tabs>
          <w:tab w:val="left" w:pos="2085"/>
        </w:tabs>
        <w:rPr>
          <w:bCs/>
          <w:sz w:val="28"/>
          <w:szCs w:val="28"/>
        </w:rPr>
        <w:sectPr w:rsidR="00D754EA" w:rsidSect="00DA06F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754EA" w:rsidRDefault="00D754EA" w:rsidP="00D754EA">
      <w:pPr>
        <w:tabs>
          <w:tab w:val="left" w:pos="2085"/>
        </w:tabs>
        <w:rPr>
          <w:bCs/>
          <w:sz w:val="28"/>
          <w:szCs w:val="28"/>
        </w:rPr>
      </w:pPr>
    </w:p>
    <w:p w:rsidR="00D754EA" w:rsidRPr="003A3D5C" w:rsidRDefault="00D754EA" w:rsidP="00D754EA">
      <w:pPr>
        <w:pStyle w:val="11"/>
        <w:jc w:val="right"/>
        <w:rPr>
          <w:rFonts w:ascii="Cambria" w:hAnsi="Cambria"/>
          <w:sz w:val="24"/>
          <w:szCs w:val="24"/>
        </w:rPr>
      </w:pPr>
      <w:r w:rsidRPr="003A3D5C">
        <w:rPr>
          <w:rFonts w:ascii="Cambria" w:hAnsi="Cambria"/>
          <w:sz w:val="24"/>
          <w:szCs w:val="24"/>
        </w:rPr>
        <w:t>Приложение № 2</w:t>
      </w:r>
    </w:p>
    <w:p w:rsidR="00D754EA" w:rsidRPr="003A3D5C" w:rsidRDefault="00D754EA" w:rsidP="00D754EA">
      <w:pPr>
        <w:pStyle w:val="11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 Учетной политике</w:t>
      </w:r>
    </w:p>
    <w:p w:rsidR="00D754EA" w:rsidRPr="00BB7391" w:rsidRDefault="00D754EA" w:rsidP="00D754EA">
      <w:pPr>
        <w:pStyle w:val="11"/>
        <w:jc w:val="right"/>
        <w:rPr>
          <w:rFonts w:ascii="Cambria" w:hAnsi="Cambria"/>
          <w:sz w:val="20"/>
        </w:rPr>
      </w:pPr>
    </w:p>
    <w:p w:rsidR="00D754EA" w:rsidRPr="00BB7391" w:rsidRDefault="00D754EA" w:rsidP="00D754EA">
      <w:pPr>
        <w:pStyle w:val="11"/>
        <w:spacing w:after="0"/>
        <w:jc w:val="center"/>
        <w:rPr>
          <w:rFonts w:ascii="Cambria" w:hAnsi="Cambria"/>
          <w:b/>
          <w:sz w:val="20"/>
        </w:rPr>
      </w:pPr>
      <w:r w:rsidRPr="00BB7391">
        <w:rPr>
          <w:rFonts w:ascii="Cambria" w:hAnsi="Cambria"/>
          <w:b/>
          <w:sz w:val="20"/>
        </w:rPr>
        <w:t>График документооборота</w:t>
      </w:r>
    </w:p>
    <w:p w:rsidR="00D754EA" w:rsidRPr="00BB7391" w:rsidRDefault="00D754EA" w:rsidP="00D754EA">
      <w:pPr>
        <w:pStyle w:val="11"/>
        <w:spacing w:after="0"/>
        <w:rPr>
          <w:rFonts w:ascii="Cambria" w:hAnsi="Cambria"/>
          <w:b/>
          <w:sz w:val="20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6"/>
        <w:gridCol w:w="1750"/>
        <w:gridCol w:w="1417"/>
        <w:gridCol w:w="2177"/>
        <w:gridCol w:w="1265"/>
        <w:gridCol w:w="1659"/>
        <w:gridCol w:w="1703"/>
        <w:gridCol w:w="1396"/>
        <w:gridCol w:w="1233"/>
      </w:tblGrid>
      <w:tr w:rsidR="00D754EA" w:rsidRPr="00B232F6" w:rsidTr="00AC472A">
        <w:trPr>
          <w:jc w:val="center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EA" w:rsidRPr="00B232F6" w:rsidRDefault="00D754EA" w:rsidP="00D754EA">
            <w:pPr>
              <w:jc w:val="center"/>
              <w:rPr>
                <w:rFonts w:ascii="Cambria" w:hAnsi="Cambria"/>
                <w:b/>
                <w:sz w:val="20"/>
              </w:rPr>
            </w:pPr>
            <w:r w:rsidRPr="00B232F6">
              <w:rPr>
                <w:rFonts w:ascii="Cambria" w:hAnsi="Cambria"/>
                <w:b/>
                <w:sz w:val="20"/>
              </w:rPr>
              <w:t>Наименование документа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EA" w:rsidRPr="00B232F6" w:rsidRDefault="00D754EA" w:rsidP="00D754EA">
            <w:pPr>
              <w:jc w:val="center"/>
              <w:rPr>
                <w:rFonts w:ascii="Cambria" w:hAnsi="Cambria"/>
                <w:b/>
                <w:sz w:val="20"/>
              </w:rPr>
            </w:pPr>
            <w:r w:rsidRPr="00B232F6">
              <w:rPr>
                <w:rFonts w:ascii="Cambria" w:hAnsi="Cambria"/>
                <w:b/>
                <w:sz w:val="20"/>
              </w:rPr>
              <w:t>Создание документа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EA" w:rsidRPr="00B232F6" w:rsidRDefault="00D754EA" w:rsidP="00D754EA">
            <w:pPr>
              <w:jc w:val="center"/>
              <w:rPr>
                <w:rFonts w:ascii="Cambria" w:hAnsi="Cambria"/>
                <w:b/>
                <w:sz w:val="20"/>
              </w:rPr>
            </w:pPr>
            <w:r w:rsidRPr="00B232F6">
              <w:rPr>
                <w:rFonts w:ascii="Cambria" w:hAnsi="Cambria"/>
                <w:b/>
                <w:sz w:val="20"/>
              </w:rPr>
              <w:t>Регистрация в учете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EA" w:rsidRPr="00B232F6" w:rsidRDefault="00D754EA" w:rsidP="00D754EA">
            <w:pPr>
              <w:jc w:val="center"/>
              <w:rPr>
                <w:rFonts w:ascii="Cambria" w:hAnsi="Cambria"/>
                <w:b/>
                <w:sz w:val="20"/>
              </w:rPr>
            </w:pPr>
            <w:r w:rsidRPr="00B232F6">
              <w:rPr>
                <w:rFonts w:ascii="Cambria" w:hAnsi="Cambria"/>
                <w:b/>
                <w:sz w:val="20"/>
              </w:rPr>
              <w:t>Хранение документа</w:t>
            </w:r>
          </w:p>
        </w:tc>
      </w:tr>
      <w:tr w:rsidR="00C22E6F" w:rsidRPr="00B232F6" w:rsidTr="0075454C">
        <w:trPr>
          <w:jc w:val="center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4" w:rsidRPr="00B232F6" w:rsidRDefault="001643C4" w:rsidP="00D754EA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4" w:rsidRPr="00B232F6" w:rsidRDefault="001643C4" w:rsidP="00D754EA">
            <w:pPr>
              <w:jc w:val="center"/>
              <w:rPr>
                <w:rFonts w:ascii="Cambria" w:hAnsi="Cambria"/>
                <w:b/>
                <w:sz w:val="20"/>
              </w:rPr>
            </w:pPr>
            <w:r w:rsidRPr="00B232F6">
              <w:rPr>
                <w:rFonts w:ascii="Cambria" w:hAnsi="Cambria"/>
                <w:b/>
                <w:sz w:val="20"/>
              </w:rPr>
              <w:t>Ответственный за выписку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4" w:rsidRPr="00B232F6" w:rsidRDefault="001643C4" w:rsidP="00D754EA">
            <w:pPr>
              <w:jc w:val="center"/>
              <w:rPr>
                <w:rFonts w:ascii="Cambria" w:hAnsi="Cambria"/>
                <w:b/>
                <w:sz w:val="20"/>
              </w:rPr>
            </w:pPr>
            <w:r w:rsidRPr="00B232F6">
              <w:rPr>
                <w:rFonts w:ascii="Cambria" w:hAnsi="Cambria"/>
                <w:b/>
                <w:sz w:val="20"/>
              </w:rPr>
              <w:t>Ответственный исполнитель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4" w:rsidRPr="00B232F6" w:rsidRDefault="001643C4" w:rsidP="00D754EA">
            <w:pPr>
              <w:jc w:val="center"/>
              <w:rPr>
                <w:rFonts w:ascii="Cambria" w:hAnsi="Cambria"/>
                <w:b/>
                <w:sz w:val="20"/>
              </w:rPr>
            </w:pPr>
            <w:r w:rsidRPr="00B232F6">
              <w:rPr>
                <w:rFonts w:ascii="Cambria" w:hAnsi="Cambria"/>
                <w:b/>
                <w:sz w:val="20"/>
              </w:rPr>
              <w:t>Срок  передачи на регистрацию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4" w:rsidRPr="00B232F6" w:rsidRDefault="001643C4" w:rsidP="00D754EA">
            <w:pPr>
              <w:jc w:val="center"/>
              <w:rPr>
                <w:rFonts w:ascii="Cambria" w:hAnsi="Cambria"/>
                <w:b/>
                <w:sz w:val="20"/>
              </w:rPr>
            </w:pPr>
            <w:r w:rsidRPr="00B232F6">
              <w:rPr>
                <w:rFonts w:ascii="Cambria" w:hAnsi="Cambria"/>
                <w:b/>
                <w:sz w:val="20"/>
              </w:rPr>
              <w:t>Кто исполняет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4" w:rsidRPr="00B232F6" w:rsidRDefault="001643C4" w:rsidP="00D754EA">
            <w:pPr>
              <w:jc w:val="center"/>
              <w:rPr>
                <w:rFonts w:ascii="Cambria" w:hAnsi="Cambria"/>
                <w:b/>
                <w:sz w:val="20"/>
              </w:rPr>
            </w:pPr>
            <w:r w:rsidRPr="00B232F6">
              <w:rPr>
                <w:rFonts w:ascii="Cambria" w:hAnsi="Cambria"/>
                <w:b/>
                <w:sz w:val="20"/>
              </w:rPr>
              <w:t>Срок исполнения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4" w:rsidRPr="00B232F6" w:rsidRDefault="001643C4" w:rsidP="00D754EA">
            <w:pPr>
              <w:jc w:val="center"/>
              <w:rPr>
                <w:rFonts w:ascii="Cambria" w:hAnsi="Cambria"/>
                <w:b/>
                <w:sz w:val="20"/>
              </w:rPr>
            </w:pPr>
            <w:r w:rsidRPr="00B232F6">
              <w:rPr>
                <w:rFonts w:ascii="Cambria" w:hAnsi="Cambria"/>
                <w:b/>
                <w:sz w:val="20"/>
              </w:rPr>
              <w:t>Ответственный за хранение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4" w:rsidRPr="00B232F6" w:rsidRDefault="001643C4" w:rsidP="00D754EA">
            <w:pPr>
              <w:jc w:val="center"/>
              <w:rPr>
                <w:rFonts w:ascii="Cambria" w:hAnsi="Cambria"/>
                <w:b/>
                <w:sz w:val="20"/>
              </w:rPr>
            </w:pPr>
            <w:r w:rsidRPr="00B232F6">
              <w:rPr>
                <w:rFonts w:ascii="Cambria" w:hAnsi="Cambria"/>
                <w:b/>
                <w:sz w:val="20"/>
              </w:rPr>
              <w:t>Место хранения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4" w:rsidRPr="00B232F6" w:rsidRDefault="001643C4" w:rsidP="00D754EA">
            <w:pPr>
              <w:jc w:val="center"/>
              <w:rPr>
                <w:rFonts w:ascii="Cambria" w:hAnsi="Cambria"/>
                <w:b/>
                <w:sz w:val="20"/>
              </w:rPr>
            </w:pPr>
            <w:r w:rsidRPr="00B232F6">
              <w:rPr>
                <w:rFonts w:ascii="Cambria" w:hAnsi="Cambria"/>
                <w:b/>
                <w:sz w:val="20"/>
              </w:rPr>
              <w:t>Срок хранения*</w:t>
            </w:r>
          </w:p>
        </w:tc>
      </w:tr>
      <w:tr w:rsidR="00C22E6F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4" w:rsidRPr="00B232F6" w:rsidRDefault="00FE2EB1" w:rsidP="00FE2EB1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4" w:rsidRPr="00B232F6" w:rsidRDefault="00FE2EB1" w:rsidP="00FE2EB1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4" w:rsidRPr="00B232F6" w:rsidRDefault="00FE2EB1" w:rsidP="00FE2EB1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4" w:rsidRPr="00B232F6" w:rsidRDefault="00FE2EB1" w:rsidP="00FE2EB1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4" w:rsidRPr="00B232F6" w:rsidRDefault="00FE2EB1" w:rsidP="00FE2EB1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4" w:rsidRPr="00B232F6" w:rsidRDefault="00FE2EB1" w:rsidP="00FE2EB1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4" w:rsidRPr="00B232F6" w:rsidRDefault="00FE2EB1" w:rsidP="00FE2EB1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4" w:rsidRPr="00B232F6" w:rsidRDefault="00FE2EB1" w:rsidP="00FE2EB1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4" w:rsidRPr="00B232F6" w:rsidRDefault="00FE2EB1" w:rsidP="00FE2EB1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9</w:t>
            </w:r>
          </w:p>
        </w:tc>
      </w:tr>
      <w:tr w:rsidR="00C22E6F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F" w:rsidRPr="00B232F6" w:rsidRDefault="00C22E6F" w:rsidP="00C22E6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Акт о приеме-передаче объектов нефинансовых активов (ф. 0504101)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F" w:rsidRPr="00293A62" w:rsidRDefault="00C22E6F" w:rsidP="00C22E6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F" w:rsidRPr="00B232F6" w:rsidRDefault="00C22E6F" w:rsidP="00C22E6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F" w:rsidRPr="00B232F6" w:rsidRDefault="00C22E6F" w:rsidP="00C22E6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поступления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F" w:rsidRPr="00B232F6" w:rsidRDefault="00C22E6F" w:rsidP="00C22E6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F" w:rsidRPr="00B232F6" w:rsidRDefault="00C22E6F" w:rsidP="00C22E6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поступления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F" w:rsidRPr="00B232F6" w:rsidRDefault="00C22E6F" w:rsidP="00C22E6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F" w:rsidRPr="00B232F6" w:rsidRDefault="00C22E6F" w:rsidP="00C22E6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F" w:rsidRPr="00B232F6" w:rsidRDefault="00C22E6F" w:rsidP="00C22E6F">
            <w:pPr>
              <w:rPr>
                <w:rFonts w:ascii="Cambria" w:hAnsi="Cambria"/>
                <w:sz w:val="20"/>
              </w:rPr>
            </w:pPr>
          </w:p>
        </w:tc>
      </w:tr>
      <w:tr w:rsidR="00C22E6F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F" w:rsidRPr="00B232F6" w:rsidRDefault="00C22E6F" w:rsidP="00C22E6F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B232F6">
              <w:rPr>
                <w:rFonts w:ascii="Cambria" w:hAnsi="Cambria"/>
                <w:sz w:val="20"/>
                <w:szCs w:val="20"/>
              </w:rPr>
              <w:t>Приходный ордер на приемку материальных ценностей (нефинансовых активов) (0504207)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F" w:rsidRPr="00B232F6" w:rsidRDefault="00C22E6F" w:rsidP="00C22E6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F" w:rsidRPr="00B232F6" w:rsidRDefault="00C22E6F" w:rsidP="00C22E6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F" w:rsidRPr="00B232F6" w:rsidRDefault="00C22E6F" w:rsidP="00C22E6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поступления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F" w:rsidRPr="00B232F6" w:rsidRDefault="00C22E6F" w:rsidP="00C22E6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F" w:rsidRPr="00B232F6" w:rsidRDefault="00C22E6F" w:rsidP="00C22E6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поступления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F" w:rsidRPr="00B232F6" w:rsidRDefault="00C22E6F" w:rsidP="00C22E6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F" w:rsidRPr="00B232F6" w:rsidRDefault="00C22E6F" w:rsidP="00C22E6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F" w:rsidRPr="00B232F6" w:rsidRDefault="00C22E6F" w:rsidP="00C22E6F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Инвентарная карточка учета основных средств (ф. 0504031)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поступления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поступления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Накладная на внутреннее перемещение объектов нефинансовых активов (0504102)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поступления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поступления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B232F6">
              <w:rPr>
                <w:rFonts w:ascii="Cambria" w:hAnsi="Cambria"/>
                <w:sz w:val="20"/>
                <w:szCs w:val="20"/>
              </w:rPr>
              <w:t>Акт о списании транспортного средства (0504105)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 xml:space="preserve">По мере списания и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 xml:space="preserve">По мере списания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autoSpaceDE w:val="0"/>
              <w:autoSpaceDN w:val="0"/>
              <w:adjustRightInd w:val="0"/>
              <w:outlineLvl w:val="2"/>
              <w:rPr>
                <w:rFonts w:ascii="Cambria" w:hAnsi="Cambria"/>
                <w:sz w:val="20"/>
                <w:szCs w:val="20"/>
              </w:rPr>
            </w:pPr>
            <w:r w:rsidRPr="00B232F6">
              <w:rPr>
                <w:rFonts w:ascii="Cambria" w:hAnsi="Cambria"/>
                <w:sz w:val="20"/>
                <w:szCs w:val="20"/>
              </w:rPr>
              <w:t xml:space="preserve">Акт о списании мягкого и </w:t>
            </w:r>
            <w:r w:rsidRPr="00B232F6">
              <w:rPr>
                <w:rFonts w:ascii="Cambria" w:hAnsi="Cambria"/>
                <w:sz w:val="20"/>
                <w:szCs w:val="20"/>
              </w:rPr>
              <w:lastRenderedPageBreak/>
              <w:t xml:space="preserve">хозяйственного инвентаря </w:t>
            </w:r>
            <w:hyperlink r:id="rId9" w:history="1">
              <w:r w:rsidRPr="00B232F6">
                <w:rPr>
                  <w:rFonts w:ascii="Cambria" w:hAnsi="Cambria"/>
                  <w:sz w:val="20"/>
                  <w:szCs w:val="20"/>
                </w:rPr>
                <w:t>(0504143)</w:t>
              </w:r>
            </w:hyperlink>
            <w:r w:rsidRPr="00B232F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 xml:space="preserve">По мере списания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 xml:space="preserve">По мере списания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Оборотная ведомость по нефинансовым активам (0504035)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проведения инвентариз.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проведения инвентариз.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Доверенность (М-2)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В момент получения запасов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 xml:space="preserve">Установленные </w:t>
            </w:r>
            <w:r>
              <w:rPr>
                <w:rFonts w:ascii="Cambria" w:hAnsi="Cambria"/>
                <w:sz w:val="20"/>
              </w:rPr>
              <w:t xml:space="preserve">распоряжением </w:t>
            </w:r>
            <w:r w:rsidRPr="00B232F6">
              <w:rPr>
                <w:rFonts w:ascii="Cambria" w:hAnsi="Cambria"/>
                <w:sz w:val="20"/>
              </w:rPr>
              <w:t>сроки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trHeight w:val="1308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autoSpaceDE w:val="0"/>
              <w:autoSpaceDN w:val="0"/>
              <w:adjustRightInd w:val="0"/>
              <w:outlineLvl w:val="2"/>
              <w:rPr>
                <w:rFonts w:ascii="Cambria" w:hAnsi="Cambria"/>
                <w:sz w:val="20"/>
                <w:szCs w:val="20"/>
              </w:rPr>
            </w:pPr>
            <w:r w:rsidRPr="00B232F6">
              <w:rPr>
                <w:rFonts w:ascii="Cambria" w:hAnsi="Cambria"/>
                <w:sz w:val="20"/>
                <w:szCs w:val="20"/>
              </w:rPr>
              <w:t>Акт приемки материалов (материальных ценностей) (0504220)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приема ценностей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приема ценностей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autoSpaceDE w:val="0"/>
              <w:autoSpaceDN w:val="0"/>
              <w:adjustRightInd w:val="0"/>
              <w:outlineLvl w:val="2"/>
              <w:rPr>
                <w:rFonts w:ascii="Cambria" w:hAnsi="Cambria"/>
                <w:sz w:val="20"/>
                <w:szCs w:val="20"/>
              </w:rPr>
            </w:pPr>
            <w:r w:rsidRPr="00B232F6">
              <w:rPr>
                <w:rFonts w:ascii="Cambria" w:hAnsi="Cambria"/>
                <w:sz w:val="20"/>
                <w:szCs w:val="20"/>
              </w:rPr>
              <w:t xml:space="preserve">Ведомость выдачи материальных ценностей на нужды учреждения </w:t>
            </w:r>
            <w:hyperlink r:id="rId10" w:history="1">
              <w:r w:rsidRPr="00B232F6">
                <w:rPr>
                  <w:rFonts w:ascii="Cambria" w:hAnsi="Cambria"/>
                  <w:sz w:val="20"/>
                  <w:szCs w:val="20"/>
                </w:rPr>
                <w:t>(0504210)</w:t>
              </w:r>
            </w:hyperlink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ind w:left="2124" w:hanging="2124"/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выдачи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autoSpaceDE w:val="0"/>
              <w:autoSpaceDN w:val="0"/>
              <w:adjustRightInd w:val="0"/>
              <w:outlineLvl w:val="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Путевой лист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ind w:left="2124" w:hanging="212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ежедневно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Ежедневно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Бухгалтерия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autoSpaceDE w:val="0"/>
              <w:autoSpaceDN w:val="0"/>
              <w:adjustRightInd w:val="0"/>
              <w:outlineLvl w:val="2"/>
              <w:rPr>
                <w:rFonts w:ascii="Cambria" w:hAnsi="Cambria"/>
                <w:sz w:val="20"/>
                <w:szCs w:val="20"/>
              </w:rPr>
            </w:pPr>
            <w:r w:rsidRPr="00B232F6">
              <w:rPr>
                <w:rFonts w:ascii="Cambria" w:hAnsi="Cambria"/>
                <w:sz w:val="20"/>
                <w:szCs w:val="20"/>
              </w:rPr>
              <w:t xml:space="preserve">Акт о списании материальных запасов </w:t>
            </w:r>
            <w:hyperlink r:id="rId11" w:history="1">
              <w:r w:rsidRPr="00B232F6">
                <w:rPr>
                  <w:rFonts w:ascii="Cambria" w:hAnsi="Cambria"/>
                  <w:sz w:val="20"/>
                  <w:szCs w:val="20"/>
                </w:rPr>
                <w:t>(0504230)</w:t>
              </w:r>
            </w:hyperlink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  <w:szCs w:val="20"/>
              </w:rPr>
              <w:t xml:space="preserve">Акт о списании мягкого и хозяйственного инвентаря </w:t>
            </w:r>
            <w:hyperlink r:id="rId12" w:history="1">
              <w:r w:rsidRPr="00B232F6">
                <w:rPr>
                  <w:rFonts w:ascii="Cambria" w:hAnsi="Cambria"/>
                  <w:sz w:val="20"/>
                  <w:szCs w:val="20"/>
                </w:rPr>
                <w:t>(0504143)</w:t>
              </w:r>
            </w:hyperlink>
            <w:r w:rsidRPr="00B232F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lastRenderedPageBreak/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Инвентариз. комиссия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проведения инвентариз.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проведения инвентариз.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autoSpaceDE w:val="0"/>
              <w:autoSpaceDN w:val="0"/>
              <w:adjustRightInd w:val="0"/>
              <w:outlineLvl w:val="2"/>
              <w:rPr>
                <w:rFonts w:ascii="Cambria" w:hAnsi="Cambria"/>
                <w:sz w:val="20"/>
                <w:szCs w:val="20"/>
              </w:rPr>
            </w:pPr>
            <w:r w:rsidRPr="00B232F6">
              <w:rPr>
                <w:rFonts w:ascii="Cambria" w:hAnsi="Cambria"/>
                <w:sz w:val="20"/>
                <w:szCs w:val="20"/>
              </w:rPr>
              <w:t>Заявка на кассовый расход (0531801)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 xml:space="preserve">По мере оплаты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оплаты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autoSpaceDE w:val="0"/>
              <w:autoSpaceDN w:val="0"/>
              <w:adjustRightInd w:val="0"/>
              <w:outlineLvl w:val="2"/>
              <w:rPr>
                <w:rFonts w:ascii="Cambria" w:hAnsi="Cambria"/>
                <w:sz w:val="20"/>
                <w:szCs w:val="20"/>
              </w:rPr>
            </w:pPr>
            <w:r w:rsidRPr="00B232F6">
              <w:rPr>
                <w:rFonts w:ascii="Cambria" w:hAnsi="Cambria"/>
                <w:sz w:val="20"/>
                <w:szCs w:val="20"/>
              </w:rPr>
              <w:t>Заявка на получение наличных денежных средств, перечисляемых на карту (0531844)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перечисления наличных денег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перечисления наличных денег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Платежное поручение (0401060)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Одновременно с Заявкой на кассовый расход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Одновременно с Заявкой на кассовый расход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Журнал операций с безналичными денежными средствами (0504071)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Штатное расписание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 xml:space="preserve">По мере </w:t>
            </w:r>
            <w:r>
              <w:rPr>
                <w:rFonts w:ascii="Cambria" w:hAnsi="Cambria"/>
                <w:sz w:val="20"/>
              </w:rPr>
              <w:t>начисления заработной платы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Ежемесячно </w:t>
            </w:r>
            <w:r w:rsidRPr="00B232F6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Приказ о принятии (увольнении)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Делопроизводитель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Делоролизводитель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 день принятия (увольнения)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Делопроизводитель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Ежемесячно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2403BF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Делопроизводитель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Кадры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Расчетно- платежная ведомость</w:t>
            </w:r>
            <w:r>
              <w:rPr>
                <w:rFonts w:ascii="Cambria" w:hAnsi="Cambria"/>
                <w:sz w:val="20"/>
              </w:rPr>
              <w:t>49</w:t>
            </w:r>
            <w:r w:rsidRPr="00B232F6">
              <w:rPr>
                <w:rFonts w:ascii="Cambria" w:hAnsi="Cambria"/>
                <w:sz w:val="20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Бухгалтерия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Табель учета использованного рабочего времени и расчета заработной платы (0504421)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Главный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Ежемесячно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2 раза в месяц: не позднее 18 числа каждого месяца и не позднее последнего дня отчетного месяца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Бухгалтерия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 xml:space="preserve">Записка-расчет об исчислении среднего заработка при предоставлении </w:t>
            </w:r>
            <w:r w:rsidRPr="00B232F6">
              <w:rPr>
                <w:rFonts w:ascii="Cambria" w:hAnsi="Cambria"/>
                <w:sz w:val="20"/>
              </w:rPr>
              <w:lastRenderedPageBreak/>
              <w:t>отпуска, увольнении и других случаях (0504425)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В день принятия (увольнения)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Бухгалтерия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455B63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Журнал операций расчетов по оплате труда, денежному довольствию и стипендий (0504071)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3" w:rsidRPr="00B232F6" w:rsidRDefault="00455B63" w:rsidP="00455B63">
            <w:pPr>
              <w:rPr>
                <w:rFonts w:ascii="Cambria" w:hAnsi="Cambria"/>
                <w:sz w:val="20"/>
              </w:rPr>
            </w:pPr>
          </w:p>
        </w:tc>
      </w:tr>
      <w:tr w:rsidR="002403BF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Авансовый отчет (0504505)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Не позднее 3 дня после окончания срока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В день сдачи отчета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</w:p>
        </w:tc>
      </w:tr>
      <w:tr w:rsidR="002403BF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Журнал операций расчетов с подотчетными лицами (0504071)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</w:p>
        </w:tc>
      </w:tr>
      <w:tr w:rsidR="002403BF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Инвентаризационная опись (сличительная ведомость) расчетов с покупателями, поставщиками и прочими дебиторами и кредиторами (0504089)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Инвентариз. комиссия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проведения инвентариз.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проведения инвентариз.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</w:p>
        </w:tc>
      </w:tr>
      <w:tr w:rsidR="002403BF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Акты выполненных работ, оказанных услуг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Упол.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Глава сельсовета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Не позднее 3 дней с даты подписания руководителем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</w:p>
        </w:tc>
      </w:tr>
      <w:tr w:rsidR="002403BF" w:rsidRPr="00B232F6" w:rsidTr="0075454C">
        <w:trPr>
          <w:trHeight w:val="1032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Журнал операций расчетов с дебиторами по доходам (0504071)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</w:p>
        </w:tc>
      </w:tr>
      <w:tr w:rsidR="002403BF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Журнал операций расчетов с поставщиками (0504071)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</w:p>
        </w:tc>
      </w:tr>
      <w:tr w:rsidR="002403BF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Журнал по прочим операциям (0504071)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</w:p>
        </w:tc>
      </w:tr>
      <w:tr w:rsidR="002403BF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lastRenderedPageBreak/>
              <w:t>Ведомость расхождений по результатам инвентаризации (0504092)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Инвентариз. комиссия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проведения инвентариз.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проведения инвентариз.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</w:p>
        </w:tc>
      </w:tr>
      <w:tr w:rsidR="002403BF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Акт о результатах инвентаризации (0504835)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Инвентариз. комиссия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проведения инвентариз.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По мере проведения инвентариз.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</w:p>
        </w:tc>
      </w:tr>
      <w:tr w:rsidR="002403BF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Оборотная ведомость (0504036)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</w:p>
        </w:tc>
      </w:tr>
      <w:tr w:rsidR="002403BF" w:rsidRPr="00B232F6" w:rsidTr="0075454C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Главная книга (0504072)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Ведущий специалист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  <w:r w:rsidRPr="00B232F6">
              <w:rPr>
                <w:rFonts w:ascii="Cambria" w:hAnsi="Cambria"/>
                <w:sz w:val="20"/>
              </w:rPr>
              <w:t>Бухгалтерия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BF" w:rsidRPr="00B232F6" w:rsidRDefault="002403BF" w:rsidP="002403BF">
            <w:pPr>
              <w:rPr>
                <w:rFonts w:ascii="Cambria" w:hAnsi="Cambria"/>
                <w:sz w:val="20"/>
              </w:rPr>
            </w:pPr>
          </w:p>
        </w:tc>
      </w:tr>
    </w:tbl>
    <w:p w:rsidR="00D754EA" w:rsidRPr="00BB7391" w:rsidRDefault="00D754EA" w:rsidP="00D754EA">
      <w:pPr>
        <w:tabs>
          <w:tab w:val="left" w:pos="3140"/>
        </w:tabs>
        <w:rPr>
          <w:rFonts w:ascii="Cambria" w:hAnsi="Cambria"/>
          <w:sz w:val="20"/>
        </w:rPr>
      </w:pPr>
      <w:r w:rsidRPr="00BB7391">
        <w:rPr>
          <w:rFonts w:ascii="Cambria" w:hAnsi="Cambria"/>
          <w:sz w:val="20"/>
        </w:rPr>
        <w:tab/>
      </w:r>
    </w:p>
    <w:p w:rsidR="00D754EA" w:rsidRPr="00BB7391" w:rsidRDefault="00D754EA" w:rsidP="00D754EA">
      <w:pPr>
        <w:tabs>
          <w:tab w:val="left" w:pos="3140"/>
        </w:tabs>
        <w:rPr>
          <w:rFonts w:ascii="Cambria" w:hAnsi="Cambria"/>
          <w:sz w:val="20"/>
        </w:rPr>
      </w:pPr>
      <w:r w:rsidRPr="00BB7391">
        <w:rPr>
          <w:rFonts w:ascii="Cambria" w:hAnsi="Cambria"/>
          <w:sz w:val="20"/>
        </w:rPr>
        <w:t xml:space="preserve">*Ответственность за организацию хранения первичных (сводных) учетных документов, регистров бухгалтерского учета и бухгалтерской отчетности с соблюдением, обеспечения безопасных условий хранения с обеспечением выполнения требований законодательства Российской Федерации о защите государственной тайны в соответствии с Законом РФ от 21.07.1993 N 5485-1  "О государственной тайне" несет </w:t>
      </w:r>
      <w:r w:rsidR="00AC472A">
        <w:rPr>
          <w:rFonts w:ascii="Cambria" w:hAnsi="Cambria"/>
          <w:sz w:val="20"/>
        </w:rPr>
        <w:t>глава сельсовета</w:t>
      </w:r>
    </w:p>
    <w:p w:rsidR="00D754EA" w:rsidRDefault="00D754EA" w:rsidP="00D754EA">
      <w:pPr>
        <w:jc w:val="right"/>
        <w:rPr>
          <w:b/>
        </w:rPr>
      </w:pPr>
    </w:p>
    <w:p w:rsidR="00D754EA" w:rsidRDefault="00D754EA" w:rsidP="00D754EA">
      <w:pPr>
        <w:jc w:val="right"/>
        <w:rPr>
          <w:b/>
        </w:rPr>
      </w:pPr>
    </w:p>
    <w:p w:rsidR="00D754EA" w:rsidRDefault="00D754EA" w:rsidP="00D754EA">
      <w:pPr>
        <w:jc w:val="right"/>
        <w:rPr>
          <w:b/>
        </w:rPr>
        <w:sectPr w:rsidR="00D754EA" w:rsidSect="00D754E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40544" w:rsidRPr="003A3D5C" w:rsidRDefault="00940544" w:rsidP="00940544">
      <w:pPr>
        <w:pStyle w:val="ConsPlusNormal"/>
        <w:jc w:val="right"/>
        <w:outlineLvl w:val="0"/>
        <w:rPr>
          <w:rFonts w:ascii="Cambria" w:hAnsi="Cambria"/>
          <w:szCs w:val="24"/>
        </w:rPr>
      </w:pPr>
      <w:r w:rsidRPr="0094439A">
        <w:rPr>
          <w:rFonts w:ascii="Cambria" w:hAnsi="Cambria"/>
          <w:szCs w:val="24"/>
        </w:rPr>
        <w:lastRenderedPageBreak/>
        <w:t xml:space="preserve">Приложение № </w:t>
      </w:r>
      <w:r w:rsidRPr="003A3D5C">
        <w:rPr>
          <w:rFonts w:ascii="Cambria" w:hAnsi="Cambria"/>
          <w:szCs w:val="24"/>
        </w:rPr>
        <w:t>3</w:t>
      </w:r>
    </w:p>
    <w:p w:rsidR="00940544" w:rsidRPr="003A3D5C" w:rsidRDefault="00940544" w:rsidP="00940544">
      <w:pPr>
        <w:pStyle w:val="ConsPlusNormal"/>
        <w:jc w:val="right"/>
        <w:rPr>
          <w:szCs w:val="24"/>
        </w:rPr>
      </w:pPr>
      <w:r w:rsidRPr="003A3D5C">
        <w:rPr>
          <w:szCs w:val="24"/>
        </w:rPr>
        <w:t xml:space="preserve">к Учетной политике  </w:t>
      </w:r>
    </w:p>
    <w:p w:rsidR="00940544" w:rsidRPr="003A3D5C" w:rsidRDefault="00940544" w:rsidP="00940544">
      <w:pPr>
        <w:pStyle w:val="ConsPlusNormal"/>
        <w:ind w:firstLine="540"/>
        <w:jc w:val="both"/>
        <w:rPr>
          <w:szCs w:val="24"/>
        </w:rPr>
      </w:pPr>
    </w:p>
    <w:p w:rsidR="00940544" w:rsidRPr="003A3D5C" w:rsidRDefault="00940544" w:rsidP="00940544">
      <w:pPr>
        <w:pStyle w:val="ConsPlusNormal"/>
        <w:ind w:firstLine="540"/>
        <w:jc w:val="both"/>
        <w:rPr>
          <w:szCs w:val="24"/>
        </w:rPr>
      </w:pPr>
    </w:p>
    <w:p w:rsidR="00940544" w:rsidRPr="003A3D5C" w:rsidRDefault="00940544" w:rsidP="00940544">
      <w:pPr>
        <w:pStyle w:val="ConsPlusNormal"/>
        <w:jc w:val="center"/>
        <w:rPr>
          <w:szCs w:val="24"/>
        </w:rPr>
      </w:pPr>
      <w:r w:rsidRPr="003A3D5C">
        <w:rPr>
          <w:b/>
          <w:bCs/>
          <w:szCs w:val="24"/>
        </w:rPr>
        <w:t>Периодичность формирования регистров бухгалтерского учета</w:t>
      </w:r>
    </w:p>
    <w:p w:rsidR="00940544" w:rsidRPr="003A3D5C" w:rsidRDefault="00940544" w:rsidP="00940544">
      <w:pPr>
        <w:pStyle w:val="ConsPlusNormal"/>
        <w:jc w:val="center"/>
        <w:rPr>
          <w:szCs w:val="24"/>
        </w:rPr>
      </w:pPr>
      <w:r w:rsidRPr="003A3D5C">
        <w:rPr>
          <w:b/>
          <w:bCs/>
          <w:szCs w:val="24"/>
        </w:rPr>
        <w:t>на бумажных носителях</w:t>
      </w:r>
    </w:p>
    <w:p w:rsidR="00940544" w:rsidRPr="003A3D5C" w:rsidRDefault="00940544" w:rsidP="00940544">
      <w:pPr>
        <w:pStyle w:val="ConsPlusNormal"/>
        <w:ind w:firstLine="540"/>
        <w:jc w:val="both"/>
        <w:rPr>
          <w:szCs w:val="24"/>
        </w:rPr>
      </w:pPr>
    </w:p>
    <w:tbl>
      <w:tblPr>
        <w:tblW w:w="991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510"/>
        <w:gridCol w:w="5522"/>
        <w:gridCol w:w="2274"/>
      </w:tblGrid>
      <w:tr w:rsidR="00940544" w:rsidRPr="003A3D5C" w:rsidTr="00AD611B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b/>
                <w:szCs w:val="24"/>
              </w:rPr>
            </w:pPr>
            <w:r w:rsidRPr="003A3D5C">
              <w:rPr>
                <w:b/>
                <w:szCs w:val="24"/>
              </w:rPr>
              <w:t>N п/п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b/>
                <w:szCs w:val="24"/>
              </w:rPr>
            </w:pPr>
            <w:r w:rsidRPr="003A3D5C">
              <w:rPr>
                <w:b/>
                <w:szCs w:val="24"/>
              </w:rPr>
              <w:t>Код формы документа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b/>
                <w:szCs w:val="24"/>
              </w:rPr>
            </w:pPr>
            <w:r w:rsidRPr="003A3D5C">
              <w:rPr>
                <w:b/>
                <w:szCs w:val="24"/>
              </w:rPr>
              <w:t>Наименование регистра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b/>
                <w:szCs w:val="24"/>
              </w:rPr>
            </w:pPr>
            <w:r w:rsidRPr="003A3D5C">
              <w:rPr>
                <w:b/>
                <w:szCs w:val="24"/>
              </w:rPr>
              <w:t>Периодичность</w:t>
            </w:r>
          </w:p>
        </w:tc>
      </w:tr>
      <w:tr w:rsidR="00940544" w:rsidRPr="003A3D5C" w:rsidTr="00AD611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3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4</w:t>
            </w:r>
          </w:p>
        </w:tc>
      </w:tr>
      <w:tr w:rsidR="00940544" w:rsidRPr="003A3D5C" w:rsidTr="00AD611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0504031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rPr>
                <w:szCs w:val="24"/>
              </w:rPr>
            </w:pPr>
            <w:r w:rsidRPr="003A3D5C">
              <w:rPr>
                <w:szCs w:val="24"/>
              </w:rPr>
              <w:t>Инвентарная карточка учета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Ежегодно</w:t>
            </w:r>
          </w:p>
        </w:tc>
      </w:tr>
      <w:tr w:rsidR="00940544" w:rsidRPr="003A3D5C" w:rsidTr="00AD611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0504032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rPr>
                <w:szCs w:val="24"/>
              </w:rPr>
            </w:pPr>
            <w:r w:rsidRPr="003A3D5C">
              <w:rPr>
                <w:szCs w:val="24"/>
              </w:rPr>
              <w:t>Инвентарная карточка группового учета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Ежегодно</w:t>
            </w:r>
          </w:p>
        </w:tc>
      </w:tr>
      <w:tr w:rsidR="00940544" w:rsidRPr="003A3D5C" w:rsidTr="00AD611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0504033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rPr>
                <w:szCs w:val="24"/>
              </w:rPr>
            </w:pPr>
            <w:r w:rsidRPr="003A3D5C">
              <w:rPr>
                <w:szCs w:val="24"/>
              </w:rPr>
              <w:t>Опись инвентарных карточек по учету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Ежегодно</w:t>
            </w:r>
          </w:p>
        </w:tc>
      </w:tr>
      <w:tr w:rsidR="00940544" w:rsidRPr="003A3D5C" w:rsidTr="00AD611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0504035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rPr>
                <w:szCs w:val="24"/>
              </w:rPr>
            </w:pPr>
            <w:r w:rsidRPr="003A3D5C">
              <w:rPr>
                <w:szCs w:val="24"/>
              </w:rPr>
              <w:t>Оборотная ведомость по нефинансовым активам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Ежеквартально</w:t>
            </w:r>
          </w:p>
        </w:tc>
      </w:tr>
      <w:tr w:rsidR="00940544" w:rsidRPr="003A3D5C" w:rsidTr="00AD611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0504043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rPr>
                <w:szCs w:val="24"/>
              </w:rPr>
            </w:pPr>
            <w:r w:rsidRPr="003A3D5C">
              <w:rPr>
                <w:szCs w:val="24"/>
              </w:rPr>
              <w:t>Карточка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Ежегодно</w:t>
            </w:r>
          </w:p>
        </w:tc>
      </w:tr>
      <w:tr w:rsidR="00940544" w:rsidRPr="003A3D5C" w:rsidTr="00AD611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3A3D5C">
              <w:rPr>
                <w:szCs w:val="24"/>
              </w:rPr>
              <w:t>1</w:t>
            </w:r>
            <w:r w:rsidRPr="003A3D5C">
              <w:rPr>
                <w:szCs w:val="24"/>
                <w:lang w:val="en-US"/>
              </w:rPr>
              <w:t>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0504049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rPr>
                <w:szCs w:val="24"/>
              </w:rPr>
            </w:pPr>
            <w:r w:rsidRPr="003A3D5C">
              <w:rPr>
                <w:szCs w:val="24"/>
              </w:rPr>
              <w:t>Авансовый отчет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По мере необходимости формирования регистра</w:t>
            </w:r>
          </w:p>
        </w:tc>
      </w:tr>
      <w:tr w:rsidR="00940544" w:rsidRPr="003A3D5C" w:rsidTr="00AD611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3A3D5C">
              <w:rPr>
                <w:szCs w:val="24"/>
              </w:rPr>
              <w:t>1</w:t>
            </w:r>
            <w:r w:rsidRPr="003A3D5C">
              <w:rPr>
                <w:szCs w:val="24"/>
                <w:lang w:val="en-US"/>
              </w:rPr>
              <w:t>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0504052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rPr>
                <w:szCs w:val="24"/>
              </w:rPr>
            </w:pPr>
            <w:r w:rsidRPr="003A3D5C">
              <w:rPr>
                <w:szCs w:val="24"/>
              </w:rPr>
              <w:t>Реестр карточек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Ежегодно</w:t>
            </w:r>
          </w:p>
        </w:tc>
      </w:tr>
      <w:tr w:rsidR="00940544" w:rsidRPr="003A3D5C" w:rsidTr="00AD611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3A3D5C">
              <w:rPr>
                <w:szCs w:val="24"/>
              </w:rPr>
              <w:t>1</w:t>
            </w:r>
            <w:r w:rsidRPr="003A3D5C">
              <w:rPr>
                <w:szCs w:val="24"/>
                <w:lang w:val="en-US"/>
              </w:rPr>
              <w:t>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0504071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rPr>
                <w:szCs w:val="24"/>
              </w:rPr>
            </w:pPr>
            <w:r w:rsidRPr="003A3D5C">
              <w:rPr>
                <w:szCs w:val="24"/>
              </w:rPr>
              <w:t>Журналы операций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Ежемесячно</w:t>
            </w:r>
          </w:p>
        </w:tc>
      </w:tr>
      <w:tr w:rsidR="00940544" w:rsidRPr="003A3D5C" w:rsidTr="00AD611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3A3D5C">
              <w:rPr>
                <w:szCs w:val="24"/>
              </w:rPr>
              <w:t>2</w:t>
            </w:r>
            <w:r w:rsidRPr="003A3D5C">
              <w:rPr>
                <w:szCs w:val="24"/>
                <w:lang w:val="en-US"/>
              </w:rPr>
              <w:t>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0504072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rPr>
                <w:szCs w:val="24"/>
              </w:rPr>
            </w:pPr>
            <w:r w:rsidRPr="003A3D5C">
              <w:rPr>
                <w:szCs w:val="24"/>
              </w:rPr>
              <w:t>Главная книга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Ежемесячно</w:t>
            </w:r>
          </w:p>
        </w:tc>
      </w:tr>
      <w:tr w:rsidR="00940544" w:rsidRPr="003A3D5C" w:rsidTr="00AD611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3A3D5C">
              <w:rPr>
                <w:szCs w:val="24"/>
              </w:rPr>
              <w:t>2</w:t>
            </w:r>
            <w:r w:rsidRPr="003A3D5C">
              <w:rPr>
                <w:szCs w:val="24"/>
                <w:lang w:val="en-US"/>
              </w:rPr>
              <w:t>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0504087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rPr>
                <w:szCs w:val="24"/>
              </w:rPr>
            </w:pPr>
            <w:r w:rsidRPr="003A3D5C">
              <w:rPr>
                <w:szCs w:val="24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При инвентаризации</w:t>
            </w:r>
          </w:p>
        </w:tc>
      </w:tr>
      <w:tr w:rsidR="00940544" w:rsidRPr="003A3D5C" w:rsidTr="00AD611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3A3D5C">
              <w:rPr>
                <w:szCs w:val="24"/>
              </w:rPr>
              <w:t>2</w:t>
            </w:r>
            <w:r w:rsidRPr="003A3D5C">
              <w:rPr>
                <w:szCs w:val="24"/>
                <w:lang w:val="en-US"/>
              </w:rPr>
              <w:t>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0504088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rPr>
                <w:szCs w:val="24"/>
              </w:rPr>
            </w:pPr>
            <w:r w:rsidRPr="003A3D5C">
              <w:rPr>
                <w:szCs w:val="24"/>
              </w:rPr>
              <w:t>Инвентаризационная опись наличных денежных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При инвентаризации</w:t>
            </w:r>
          </w:p>
        </w:tc>
      </w:tr>
      <w:tr w:rsidR="00940544" w:rsidRPr="003A3D5C" w:rsidTr="00AD611B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3A3D5C">
              <w:rPr>
                <w:szCs w:val="24"/>
              </w:rPr>
              <w:t>2</w:t>
            </w:r>
            <w:r w:rsidRPr="003A3D5C">
              <w:rPr>
                <w:szCs w:val="24"/>
                <w:lang w:val="en-US"/>
              </w:rPr>
              <w:t>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0504092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rPr>
                <w:szCs w:val="24"/>
              </w:rPr>
            </w:pPr>
            <w:r w:rsidRPr="003A3D5C">
              <w:rPr>
                <w:szCs w:val="24"/>
              </w:rPr>
              <w:t>Ведомость расхождений по результатам инвентаризации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0544" w:rsidRPr="003A3D5C" w:rsidRDefault="00940544" w:rsidP="00AD611B">
            <w:pPr>
              <w:pStyle w:val="ConsPlusNormal"/>
              <w:jc w:val="center"/>
              <w:rPr>
                <w:szCs w:val="24"/>
              </w:rPr>
            </w:pPr>
            <w:r w:rsidRPr="003A3D5C">
              <w:rPr>
                <w:szCs w:val="24"/>
              </w:rPr>
              <w:t>При инвентаризации</w:t>
            </w:r>
          </w:p>
        </w:tc>
      </w:tr>
    </w:tbl>
    <w:p w:rsidR="00940544" w:rsidRPr="003A3D5C" w:rsidRDefault="00940544" w:rsidP="00940544">
      <w:pPr>
        <w:pStyle w:val="ConsPlusNormal"/>
        <w:ind w:firstLine="540"/>
        <w:jc w:val="both"/>
        <w:rPr>
          <w:szCs w:val="24"/>
        </w:rPr>
      </w:pPr>
    </w:p>
    <w:p w:rsidR="00940544" w:rsidRPr="003A3D5C" w:rsidRDefault="00940544" w:rsidP="00940544"/>
    <w:p w:rsidR="00940544" w:rsidRPr="003A3D5C" w:rsidRDefault="00940544" w:rsidP="00940544">
      <w:pPr>
        <w:tabs>
          <w:tab w:val="left" w:pos="2085"/>
        </w:tabs>
        <w:rPr>
          <w:b/>
          <w:bCs/>
          <w:sz w:val="28"/>
          <w:szCs w:val="28"/>
        </w:rPr>
      </w:pPr>
    </w:p>
    <w:p w:rsidR="00D754EA" w:rsidRDefault="00D754EA" w:rsidP="005E2D65">
      <w:pPr>
        <w:rPr>
          <w:b/>
        </w:rPr>
      </w:pPr>
    </w:p>
    <w:p w:rsidR="00D754EA" w:rsidRDefault="00D754EA" w:rsidP="00D754EA">
      <w:pPr>
        <w:jc w:val="right"/>
        <w:rPr>
          <w:b/>
        </w:rPr>
      </w:pPr>
    </w:p>
    <w:p w:rsidR="00D754EA" w:rsidRDefault="00D754EA" w:rsidP="00D754EA">
      <w:pPr>
        <w:jc w:val="right"/>
        <w:rPr>
          <w:b/>
        </w:rPr>
      </w:pPr>
    </w:p>
    <w:p w:rsidR="00D754EA" w:rsidRDefault="00D754EA" w:rsidP="00D754EA">
      <w:pPr>
        <w:jc w:val="right"/>
        <w:rPr>
          <w:b/>
        </w:rPr>
      </w:pPr>
    </w:p>
    <w:p w:rsidR="00D754EA" w:rsidRDefault="00D754EA" w:rsidP="00D754EA">
      <w:pPr>
        <w:jc w:val="right"/>
        <w:rPr>
          <w:b/>
        </w:rPr>
      </w:pPr>
    </w:p>
    <w:p w:rsidR="00D754EA" w:rsidRDefault="00D754EA" w:rsidP="00D754EA">
      <w:pPr>
        <w:jc w:val="right"/>
        <w:rPr>
          <w:b/>
        </w:rPr>
      </w:pPr>
    </w:p>
    <w:p w:rsidR="00D754EA" w:rsidRDefault="00D754EA" w:rsidP="00D754EA">
      <w:pPr>
        <w:jc w:val="right"/>
        <w:rPr>
          <w:b/>
        </w:rPr>
      </w:pPr>
    </w:p>
    <w:p w:rsidR="00D754EA" w:rsidRDefault="00D754EA" w:rsidP="00D754EA">
      <w:pPr>
        <w:jc w:val="right"/>
        <w:rPr>
          <w:b/>
        </w:rPr>
      </w:pPr>
    </w:p>
    <w:p w:rsidR="00D754EA" w:rsidRDefault="00D754EA" w:rsidP="00D754EA">
      <w:pPr>
        <w:jc w:val="right"/>
        <w:rPr>
          <w:b/>
        </w:rPr>
      </w:pPr>
    </w:p>
    <w:p w:rsidR="00D754EA" w:rsidRDefault="00D754EA" w:rsidP="00D754EA">
      <w:pPr>
        <w:jc w:val="right"/>
        <w:rPr>
          <w:b/>
        </w:rPr>
      </w:pPr>
    </w:p>
    <w:p w:rsidR="00D754EA" w:rsidRDefault="00D754EA" w:rsidP="00F611EA">
      <w:pPr>
        <w:rPr>
          <w:b/>
        </w:rPr>
      </w:pPr>
    </w:p>
    <w:p w:rsidR="00940544" w:rsidRPr="003A3D5C" w:rsidRDefault="00940544" w:rsidP="00940544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5629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</w:t>
      </w:r>
      <w:r w:rsidR="00A34CCC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940544" w:rsidRPr="00F5629F" w:rsidRDefault="00940544" w:rsidP="00940544">
      <w:pPr>
        <w:jc w:val="right"/>
        <w:rPr>
          <w:sz w:val="28"/>
          <w:szCs w:val="28"/>
        </w:rPr>
      </w:pPr>
      <w:r w:rsidRPr="00F5629F">
        <w:rPr>
          <w:sz w:val="28"/>
          <w:szCs w:val="28"/>
        </w:rPr>
        <w:t xml:space="preserve">к Учетной политике </w:t>
      </w:r>
    </w:p>
    <w:p w:rsidR="00940544" w:rsidRPr="00F5629F" w:rsidRDefault="00940544" w:rsidP="00940544">
      <w:pPr>
        <w:pStyle w:val="1"/>
        <w:rPr>
          <w:rFonts w:ascii="Times New Roman" w:hAnsi="Times New Roman" w:cs="Times New Roman"/>
          <w:sz w:val="28"/>
          <w:szCs w:val="28"/>
        </w:rPr>
      </w:pPr>
      <w:r w:rsidRPr="00F5629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40544" w:rsidRPr="00F5629F" w:rsidRDefault="00940544" w:rsidP="00940544">
      <w:pPr>
        <w:pStyle w:val="1"/>
        <w:rPr>
          <w:rFonts w:ascii="Times New Roman" w:hAnsi="Times New Roman" w:cs="Times New Roman"/>
          <w:sz w:val="28"/>
          <w:szCs w:val="28"/>
        </w:rPr>
      </w:pPr>
      <w:r w:rsidRPr="00F5629F">
        <w:rPr>
          <w:rFonts w:ascii="Times New Roman" w:hAnsi="Times New Roman" w:cs="Times New Roman"/>
          <w:sz w:val="28"/>
          <w:szCs w:val="28"/>
        </w:rPr>
        <w:t>о Комиссии по поступлению и выбытию активов</w:t>
      </w:r>
    </w:p>
    <w:p w:rsidR="00940544" w:rsidRPr="00F5629F" w:rsidRDefault="00940544" w:rsidP="00940544">
      <w:pPr>
        <w:rPr>
          <w:sz w:val="28"/>
          <w:szCs w:val="28"/>
        </w:rPr>
      </w:pPr>
    </w:p>
    <w:p w:rsidR="00940544" w:rsidRPr="00F5629F" w:rsidRDefault="00940544" w:rsidP="00940544">
      <w:pPr>
        <w:pStyle w:val="20"/>
        <w:ind w:firstLine="0"/>
        <w:rPr>
          <w:rFonts w:ascii="Times New Roman" w:hAnsi="Times New Roman"/>
          <w:sz w:val="28"/>
          <w:szCs w:val="28"/>
        </w:rPr>
      </w:pPr>
      <w:r w:rsidRPr="00F5629F">
        <w:rPr>
          <w:rFonts w:ascii="Times New Roman" w:hAnsi="Times New Roman"/>
          <w:sz w:val="28"/>
          <w:szCs w:val="28"/>
        </w:rPr>
        <w:t xml:space="preserve">1. На основании требований Приказа Минфина России № 157н от 01.12.2010г. в учреждении создается постоянно действующая </w:t>
      </w:r>
      <w:r w:rsidRPr="00F5629F">
        <w:rPr>
          <w:rFonts w:ascii="Times New Roman" w:hAnsi="Times New Roman"/>
          <w:b/>
          <w:i/>
          <w:sz w:val="28"/>
          <w:szCs w:val="28"/>
        </w:rPr>
        <w:t xml:space="preserve">Комиссия по поступлению и выбытию активов </w:t>
      </w:r>
      <w:r w:rsidRPr="00F5629F">
        <w:rPr>
          <w:rFonts w:ascii="Times New Roman" w:hAnsi="Times New Roman"/>
          <w:sz w:val="28"/>
          <w:szCs w:val="28"/>
        </w:rPr>
        <w:t xml:space="preserve">(далее – Комиссия). </w:t>
      </w:r>
    </w:p>
    <w:p w:rsidR="00940544" w:rsidRPr="00F5629F" w:rsidRDefault="00940544" w:rsidP="00940544">
      <w:pPr>
        <w:pStyle w:val="20"/>
        <w:ind w:firstLine="0"/>
        <w:rPr>
          <w:rFonts w:ascii="Times New Roman" w:hAnsi="Times New Roman"/>
          <w:sz w:val="28"/>
          <w:szCs w:val="28"/>
        </w:rPr>
      </w:pPr>
    </w:p>
    <w:p w:rsidR="00940544" w:rsidRPr="00F5629F" w:rsidRDefault="00940544" w:rsidP="00940544">
      <w:pPr>
        <w:pStyle w:val="20"/>
        <w:ind w:firstLine="0"/>
        <w:rPr>
          <w:rFonts w:ascii="Times New Roman" w:hAnsi="Times New Roman"/>
          <w:sz w:val="28"/>
          <w:szCs w:val="28"/>
        </w:rPr>
      </w:pPr>
      <w:r w:rsidRPr="00F5629F">
        <w:rPr>
          <w:rFonts w:ascii="Times New Roman" w:hAnsi="Times New Roman"/>
          <w:sz w:val="28"/>
          <w:szCs w:val="28"/>
        </w:rPr>
        <w:t xml:space="preserve">2. Персональный состав Комиссии устанавливается распоряжением руководителя Учреждения. </w:t>
      </w:r>
    </w:p>
    <w:p w:rsidR="00940544" w:rsidRPr="00F5629F" w:rsidRDefault="00940544" w:rsidP="00940544">
      <w:pPr>
        <w:pStyle w:val="20"/>
        <w:ind w:left="360" w:firstLine="0"/>
        <w:rPr>
          <w:rFonts w:ascii="Times New Roman" w:hAnsi="Times New Roman"/>
          <w:sz w:val="28"/>
          <w:szCs w:val="28"/>
        </w:rPr>
      </w:pPr>
    </w:p>
    <w:p w:rsidR="00940544" w:rsidRPr="00F5629F" w:rsidRDefault="00940544" w:rsidP="00940544">
      <w:pPr>
        <w:pStyle w:val="20"/>
        <w:ind w:firstLine="0"/>
        <w:rPr>
          <w:rFonts w:ascii="Times New Roman" w:hAnsi="Times New Roman"/>
          <w:sz w:val="28"/>
          <w:szCs w:val="28"/>
        </w:rPr>
      </w:pPr>
      <w:r w:rsidRPr="00F5629F">
        <w:rPr>
          <w:rFonts w:ascii="Times New Roman" w:hAnsi="Times New Roman"/>
          <w:sz w:val="28"/>
          <w:szCs w:val="28"/>
        </w:rPr>
        <w:t xml:space="preserve">3. Комиссия определяет отдельные вопросы поступления и выбытия всех видов нефинансовых активов, установленные в настоящем Положении. </w:t>
      </w:r>
    </w:p>
    <w:p w:rsidR="00940544" w:rsidRPr="00F5629F" w:rsidRDefault="00940544" w:rsidP="00940544">
      <w:pPr>
        <w:pStyle w:val="20"/>
        <w:ind w:firstLine="0"/>
        <w:rPr>
          <w:rFonts w:ascii="Times New Roman" w:hAnsi="Times New Roman"/>
          <w:sz w:val="28"/>
          <w:szCs w:val="28"/>
        </w:rPr>
      </w:pPr>
    </w:p>
    <w:p w:rsidR="00940544" w:rsidRPr="00F5629F" w:rsidRDefault="005E2D65" w:rsidP="00940544">
      <w:pPr>
        <w:pStyle w:val="2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  <w:r w:rsidR="00940544" w:rsidRPr="00F5629F">
        <w:rPr>
          <w:rFonts w:ascii="Times New Roman" w:hAnsi="Times New Roman"/>
          <w:b/>
          <w:sz w:val="28"/>
          <w:szCs w:val="28"/>
        </w:rPr>
        <w:t>о списании активов (основных средств)</w:t>
      </w:r>
    </w:p>
    <w:p w:rsidR="00940544" w:rsidRPr="00F5629F" w:rsidRDefault="00940544" w:rsidP="00940544">
      <w:pPr>
        <w:pStyle w:val="20"/>
        <w:ind w:firstLine="0"/>
        <w:rPr>
          <w:rFonts w:ascii="Times New Roman" w:hAnsi="Times New Roman"/>
          <w:sz w:val="28"/>
          <w:szCs w:val="28"/>
        </w:rPr>
      </w:pPr>
      <w:r w:rsidRPr="00F5629F">
        <w:rPr>
          <w:rFonts w:ascii="Times New Roman" w:hAnsi="Times New Roman"/>
          <w:b/>
          <w:sz w:val="28"/>
          <w:szCs w:val="28"/>
        </w:rPr>
        <w:t xml:space="preserve"> </w:t>
      </w:r>
    </w:p>
    <w:p w:rsidR="00940544" w:rsidRPr="00F5629F" w:rsidRDefault="00940544" w:rsidP="00940544">
      <w:pPr>
        <w:pStyle w:val="20"/>
        <w:ind w:firstLine="0"/>
        <w:rPr>
          <w:rFonts w:ascii="Times New Roman" w:hAnsi="Times New Roman"/>
          <w:sz w:val="28"/>
          <w:szCs w:val="28"/>
        </w:rPr>
      </w:pPr>
      <w:r w:rsidRPr="00F5629F">
        <w:rPr>
          <w:rFonts w:ascii="Times New Roman" w:hAnsi="Times New Roman"/>
          <w:sz w:val="28"/>
          <w:szCs w:val="28"/>
        </w:rPr>
        <w:t>1</w:t>
      </w:r>
      <w:r w:rsidR="00C2372E">
        <w:rPr>
          <w:rFonts w:ascii="Times New Roman" w:hAnsi="Times New Roman"/>
          <w:sz w:val="28"/>
          <w:szCs w:val="28"/>
        </w:rPr>
        <w:t>5</w:t>
      </w:r>
      <w:r w:rsidRPr="00F5629F">
        <w:rPr>
          <w:rFonts w:ascii="Times New Roman" w:hAnsi="Times New Roman"/>
          <w:sz w:val="28"/>
          <w:szCs w:val="28"/>
        </w:rPr>
        <w:t xml:space="preserve">. Выбытие объектов нефинансовых активов оформляется по основаниям, определенным решением Комиссии. При этом 100% амортизация объекта не является основанием для их выбытия. </w:t>
      </w:r>
    </w:p>
    <w:p w:rsidR="00940544" w:rsidRPr="00F5629F" w:rsidRDefault="00940544" w:rsidP="00940544">
      <w:pPr>
        <w:pStyle w:val="20"/>
        <w:ind w:firstLine="0"/>
        <w:rPr>
          <w:rFonts w:ascii="Times New Roman" w:hAnsi="Times New Roman"/>
          <w:sz w:val="28"/>
          <w:szCs w:val="28"/>
        </w:rPr>
      </w:pPr>
    </w:p>
    <w:p w:rsidR="00940544" w:rsidRPr="00F5629F" w:rsidRDefault="00C2372E" w:rsidP="00940544">
      <w:pPr>
        <w:pStyle w:val="2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940544" w:rsidRPr="00F5629F">
        <w:rPr>
          <w:rFonts w:ascii="Times New Roman" w:hAnsi="Times New Roman"/>
          <w:sz w:val="28"/>
          <w:szCs w:val="28"/>
        </w:rPr>
        <w:t>. Выбытие объекта основных средств производится при прекращении получения экономических выгод или полезного потенциала от дальнейшего использования:</w:t>
      </w:r>
    </w:p>
    <w:p w:rsidR="00940544" w:rsidRPr="00F5629F" w:rsidRDefault="00940544" w:rsidP="00940544">
      <w:pPr>
        <w:pStyle w:val="20"/>
        <w:numPr>
          <w:ilvl w:val="0"/>
          <w:numId w:val="4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5629F">
        <w:rPr>
          <w:rFonts w:ascii="Times New Roman" w:hAnsi="Times New Roman"/>
          <w:sz w:val="28"/>
          <w:szCs w:val="28"/>
        </w:rPr>
        <w:t>в случае поломки при невозможности или экономической нецелесообразности ремонта объекта</w:t>
      </w:r>
    </w:p>
    <w:p w:rsidR="00940544" w:rsidRPr="00F5629F" w:rsidRDefault="00940544" w:rsidP="00940544">
      <w:pPr>
        <w:pStyle w:val="20"/>
        <w:numPr>
          <w:ilvl w:val="0"/>
          <w:numId w:val="4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5629F">
        <w:rPr>
          <w:rFonts w:ascii="Times New Roman" w:hAnsi="Times New Roman"/>
          <w:sz w:val="28"/>
          <w:szCs w:val="28"/>
        </w:rPr>
        <w:t xml:space="preserve">по причине полного физического или морального износа </w:t>
      </w:r>
    </w:p>
    <w:p w:rsidR="00940544" w:rsidRPr="00F5629F" w:rsidRDefault="00940544" w:rsidP="00940544">
      <w:pPr>
        <w:pStyle w:val="20"/>
        <w:numPr>
          <w:ilvl w:val="0"/>
          <w:numId w:val="4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5629F">
        <w:rPr>
          <w:rFonts w:ascii="Times New Roman" w:hAnsi="Times New Roman"/>
          <w:sz w:val="28"/>
          <w:szCs w:val="28"/>
        </w:rPr>
        <w:t xml:space="preserve">в иных случаях, обоснованных в решении Комиссии о списании </w:t>
      </w:r>
    </w:p>
    <w:p w:rsidR="00940544" w:rsidRPr="00F5629F" w:rsidRDefault="00940544" w:rsidP="00940544">
      <w:pPr>
        <w:pStyle w:val="20"/>
        <w:ind w:firstLine="0"/>
        <w:rPr>
          <w:rFonts w:ascii="Times New Roman" w:hAnsi="Times New Roman"/>
          <w:sz w:val="28"/>
          <w:szCs w:val="28"/>
        </w:rPr>
      </w:pPr>
    </w:p>
    <w:p w:rsidR="00940544" w:rsidRPr="00F5629F" w:rsidRDefault="00940544" w:rsidP="00940544">
      <w:pPr>
        <w:pStyle w:val="20"/>
        <w:ind w:firstLine="0"/>
        <w:rPr>
          <w:rFonts w:ascii="Times New Roman" w:hAnsi="Times New Roman"/>
          <w:sz w:val="28"/>
          <w:szCs w:val="28"/>
        </w:rPr>
      </w:pPr>
      <w:r w:rsidRPr="00F5629F">
        <w:rPr>
          <w:rFonts w:ascii="Times New Roman" w:hAnsi="Times New Roman"/>
          <w:sz w:val="28"/>
          <w:szCs w:val="28"/>
        </w:rPr>
        <w:t>1</w:t>
      </w:r>
      <w:r w:rsidR="00C2372E">
        <w:rPr>
          <w:rFonts w:ascii="Times New Roman" w:hAnsi="Times New Roman"/>
          <w:sz w:val="28"/>
          <w:szCs w:val="28"/>
        </w:rPr>
        <w:t>7</w:t>
      </w:r>
      <w:r w:rsidRPr="00F5629F">
        <w:rPr>
          <w:rFonts w:ascii="Times New Roman" w:hAnsi="Times New Roman"/>
          <w:sz w:val="28"/>
          <w:szCs w:val="28"/>
        </w:rPr>
        <w:t xml:space="preserve">. При списании: </w:t>
      </w:r>
    </w:p>
    <w:p w:rsidR="00940544" w:rsidRPr="00F5629F" w:rsidRDefault="00940544" w:rsidP="00940544">
      <w:pPr>
        <w:pStyle w:val="20"/>
        <w:numPr>
          <w:ilvl w:val="0"/>
          <w:numId w:val="4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5629F">
        <w:rPr>
          <w:rFonts w:ascii="Times New Roman" w:hAnsi="Times New Roman"/>
          <w:sz w:val="28"/>
          <w:szCs w:val="28"/>
        </w:rPr>
        <w:t>Объектов, пришедших в негодное состояние в результате аварий, пожаров, стихийных бедствий и иных чрезвычайных ситуациях, к документу о списании прилагаются документы, подтверждающие вышеуказанные обстоятельства (копии актов соответствующих учреждений)</w:t>
      </w:r>
    </w:p>
    <w:p w:rsidR="00940544" w:rsidRPr="00F5629F" w:rsidRDefault="00940544" w:rsidP="00940544">
      <w:pPr>
        <w:pStyle w:val="20"/>
        <w:numPr>
          <w:ilvl w:val="0"/>
          <w:numId w:val="4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5629F">
        <w:rPr>
          <w:rFonts w:ascii="Times New Roman" w:hAnsi="Times New Roman"/>
          <w:sz w:val="28"/>
          <w:szCs w:val="28"/>
        </w:rPr>
        <w:t>Мебели и иных объектов хозяйственного и мягкого инвентаря – решение о списании принимается Комиссией только после личного осмотра и получения заключения профильного сотрудника учреждения о невозможности ремонта указанного имущества</w:t>
      </w:r>
    </w:p>
    <w:p w:rsidR="00940544" w:rsidRPr="00F5629F" w:rsidRDefault="00940544" w:rsidP="00940544">
      <w:pPr>
        <w:pStyle w:val="20"/>
        <w:numPr>
          <w:ilvl w:val="0"/>
          <w:numId w:val="4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5629F">
        <w:rPr>
          <w:rFonts w:ascii="Times New Roman" w:hAnsi="Times New Roman"/>
          <w:sz w:val="28"/>
          <w:szCs w:val="28"/>
        </w:rPr>
        <w:t xml:space="preserve">Мелкой бытовой техники и электроники (стоимостью до 50.000 рублей) – решение о списании принимается после получения заключения профильного сотрудника учреждения о невозможности ремонта указанного имущества. А при отсутствии в штате Учреждения профильного сотрудника – после </w:t>
      </w:r>
      <w:r w:rsidRPr="00F5629F">
        <w:rPr>
          <w:rFonts w:ascii="Times New Roman" w:hAnsi="Times New Roman"/>
          <w:sz w:val="28"/>
          <w:szCs w:val="28"/>
        </w:rPr>
        <w:lastRenderedPageBreak/>
        <w:t>получения технического заключения мастерских по ремонту бытовой техники или дефектной ведомости о невозможности восстановления</w:t>
      </w:r>
    </w:p>
    <w:p w:rsidR="00940544" w:rsidRPr="00F5629F" w:rsidRDefault="00940544" w:rsidP="00940544">
      <w:pPr>
        <w:pStyle w:val="20"/>
        <w:numPr>
          <w:ilvl w:val="0"/>
          <w:numId w:val="4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5629F">
        <w:rPr>
          <w:rFonts w:ascii="Times New Roman" w:hAnsi="Times New Roman"/>
          <w:sz w:val="28"/>
          <w:szCs w:val="28"/>
        </w:rPr>
        <w:t>Крупной бытовой техники и дорогостоящей электроники (стоимостью более 50.000 рублей) - к документу о списании объекта прилагается техническое заключение мастерских по ремонту бытовой техники или дефектная ведомость о невозможности восстановления</w:t>
      </w:r>
    </w:p>
    <w:p w:rsidR="00940544" w:rsidRPr="00F5629F" w:rsidRDefault="00940544" w:rsidP="00940544">
      <w:pPr>
        <w:pStyle w:val="20"/>
        <w:ind w:firstLine="0"/>
        <w:rPr>
          <w:rFonts w:ascii="Times New Roman" w:hAnsi="Times New Roman"/>
          <w:sz w:val="28"/>
          <w:szCs w:val="28"/>
        </w:rPr>
      </w:pPr>
    </w:p>
    <w:p w:rsidR="00940544" w:rsidRPr="00F5629F" w:rsidRDefault="00940544" w:rsidP="00940544">
      <w:pPr>
        <w:pStyle w:val="20"/>
        <w:ind w:firstLine="0"/>
        <w:rPr>
          <w:rFonts w:ascii="Times New Roman" w:hAnsi="Times New Roman"/>
          <w:sz w:val="28"/>
          <w:szCs w:val="28"/>
        </w:rPr>
      </w:pPr>
      <w:r w:rsidRPr="00F5629F">
        <w:rPr>
          <w:rFonts w:ascii="Times New Roman" w:hAnsi="Times New Roman"/>
          <w:sz w:val="28"/>
          <w:szCs w:val="28"/>
        </w:rPr>
        <w:t>1</w:t>
      </w:r>
      <w:r w:rsidR="00C2372E">
        <w:rPr>
          <w:rFonts w:ascii="Times New Roman" w:hAnsi="Times New Roman"/>
          <w:sz w:val="28"/>
          <w:szCs w:val="28"/>
        </w:rPr>
        <w:t>8</w:t>
      </w:r>
      <w:r w:rsidRPr="00F5629F">
        <w:rPr>
          <w:rFonts w:ascii="Times New Roman" w:hAnsi="Times New Roman"/>
          <w:sz w:val="28"/>
          <w:szCs w:val="28"/>
        </w:rPr>
        <w:t xml:space="preserve">. В случае необходимости согласования факта распоряжения имуществом с учредителем (собственником) имущества, Комиссия подготавливает соответствующие документы для направления учредителю (собственнику) имущества. </w:t>
      </w:r>
    </w:p>
    <w:p w:rsidR="00940544" w:rsidRPr="00F5629F" w:rsidRDefault="00940544" w:rsidP="00940544">
      <w:pPr>
        <w:pStyle w:val="20"/>
        <w:ind w:firstLine="0"/>
        <w:rPr>
          <w:rFonts w:ascii="Times New Roman" w:hAnsi="Times New Roman"/>
          <w:sz w:val="28"/>
          <w:szCs w:val="28"/>
        </w:rPr>
      </w:pPr>
      <w:r w:rsidRPr="00F5629F">
        <w:rPr>
          <w:rFonts w:ascii="Times New Roman" w:hAnsi="Times New Roman"/>
          <w:sz w:val="28"/>
          <w:szCs w:val="28"/>
        </w:rPr>
        <w:t>1</w:t>
      </w:r>
      <w:r w:rsidR="00C2372E">
        <w:rPr>
          <w:rFonts w:ascii="Times New Roman" w:hAnsi="Times New Roman"/>
          <w:sz w:val="28"/>
          <w:szCs w:val="28"/>
        </w:rPr>
        <w:t>9</w:t>
      </w:r>
      <w:r w:rsidRPr="00F5629F">
        <w:rPr>
          <w:rFonts w:ascii="Times New Roman" w:hAnsi="Times New Roman"/>
          <w:sz w:val="28"/>
          <w:szCs w:val="28"/>
        </w:rPr>
        <w:t>. Ответственность за формирование Ком</w:t>
      </w:r>
      <w:r w:rsidR="005E2D65">
        <w:rPr>
          <w:rFonts w:ascii="Times New Roman" w:hAnsi="Times New Roman"/>
          <w:sz w:val="28"/>
          <w:szCs w:val="28"/>
        </w:rPr>
        <w:t>иссии несет глава сельсовета</w:t>
      </w:r>
    </w:p>
    <w:p w:rsidR="00B65760" w:rsidRDefault="00B65760" w:rsidP="00940544">
      <w:pPr>
        <w:pStyle w:val="20"/>
        <w:ind w:firstLine="0"/>
        <w:rPr>
          <w:rFonts w:ascii="Times New Roman" w:hAnsi="Times New Roman"/>
          <w:sz w:val="28"/>
          <w:szCs w:val="28"/>
        </w:rPr>
        <w:sectPr w:rsidR="00B65760" w:rsidSect="00DA06F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754EA" w:rsidRDefault="00D754EA" w:rsidP="00D754EA">
      <w:pPr>
        <w:jc w:val="right"/>
        <w:rPr>
          <w:b/>
        </w:rPr>
      </w:pPr>
      <w:r>
        <w:rPr>
          <w:b/>
        </w:rPr>
        <w:lastRenderedPageBreak/>
        <w:t>Приложени</w:t>
      </w:r>
      <w:r w:rsidR="005E2D65">
        <w:rPr>
          <w:b/>
        </w:rPr>
        <w:t>е № 5</w:t>
      </w:r>
    </w:p>
    <w:p w:rsidR="00D754EA" w:rsidRDefault="00D754EA" w:rsidP="00D754EA">
      <w:pPr>
        <w:jc w:val="right"/>
        <w:rPr>
          <w:b/>
        </w:rPr>
      </w:pPr>
      <w:r>
        <w:rPr>
          <w:b/>
        </w:rPr>
        <w:t xml:space="preserve">к Учетной политике </w:t>
      </w:r>
    </w:p>
    <w:p w:rsidR="00D754EA" w:rsidRDefault="00D754EA" w:rsidP="00D754EA">
      <w:pPr>
        <w:jc w:val="right"/>
        <w:rPr>
          <w:b/>
        </w:rPr>
      </w:pPr>
    </w:p>
    <w:p w:rsidR="00612535" w:rsidRDefault="00612535" w:rsidP="00D754EA">
      <w:pPr>
        <w:jc w:val="right"/>
        <w:rPr>
          <w:b/>
        </w:rPr>
      </w:pPr>
    </w:p>
    <w:p w:rsidR="00612535" w:rsidRPr="00703BA2" w:rsidRDefault="00612535" w:rsidP="00612535">
      <w:pPr>
        <w:jc w:val="center"/>
        <w:rPr>
          <w:b/>
          <w:sz w:val="28"/>
          <w:szCs w:val="28"/>
        </w:rPr>
      </w:pPr>
      <w:r w:rsidRPr="00703BA2">
        <w:rPr>
          <w:b/>
          <w:sz w:val="28"/>
          <w:szCs w:val="28"/>
        </w:rPr>
        <w:t>ПЛАН СЧЕТОВ БЮДЖЕТНОГО УЧЕТА</w:t>
      </w:r>
    </w:p>
    <w:p w:rsidR="00D754EA" w:rsidRDefault="00D754EA" w:rsidP="00D754EA">
      <w:pPr>
        <w:jc w:val="center"/>
        <w:rPr>
          <w:b/>
        </w:rPr>
      </w:pPr>
    </w:p>
    <w:p w:rsidR="00D754EA" w:rsidRPr="009C67FB" w:rsidRDefault="00D754EA" w:rsidP="00D754EA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898"/>
        <w:gridCol w:w="1895"/>
      </w:tblGrid>
      <w:tr w:rsidR="00D754EA" w:rsidRPr="009C67FB" w:rsidTr="00D754EA">
        <w:tc>
          <w:tcPr>
            <w:tcW w:w="675" w:type="dxa"/>
          </w:tcPr>
          <w:p w:rsidR="00D754EA" w:rsidRDefault="00D754EA" w:rsidP="00D754EA">
            <w:pPr>
              <w:jc w:val="center"/>
            </w:pPr>
            <w:r w:rsidRPr="009C67FB">
              <w:t>№</w:t>
            </w:r>
          </w:p>
          <w:p w:rsidR="00D754EA" w:rsidRPr="009C67FB" w:rsidRDefault="00D754EA" w:rsidP="00D754EA">
            <w:pPr>
              <w:jc w:val="center"/>
            </w:pPr>
            <w:r w:rsidRPr="009C67FB">
              <w:t xml:space="preserve"> п/п</w:t>
            </w:r>
          </w:p>
        </w:tc>
        <w:tc>
          <w:tcPr>
            <w:tcW w:w="6898" w:type="dxa"/>
          </w:tcPr>
          <w:p w:rsidR="00D754EA" w:rsidRPr="009C67FB" w:rsidRDefault="00D754EA" w:rsidP="00D754EA">
            <w:pPr>
              <w:jc w:val="center"/>
            </w:pPr>
            <w:r w:rsidRPr="009C67FB">
              <w:t>Наименование счета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ind w:left="-108"/>
              <w:jc w:val="center"/>
            </w:pPr>
            <w:r w:rsidRPr="009C67FB">
              <w:t>Номер счета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9C67FB" w:rsidRDefault="00D754EA" w:rsidP="00D754EA">
            <w:pPr>
              <w:jc w:val="center"/>
              <w:rPr>
                <w:b/>
              </w:rPr>
            </w:pPr>
            <w:r w:rsidRPr="009C67FB">
              <w:rPr>
                <w:b/>
              </w:rPr>
              <w:t>Раздел 1. Нефинансовые активы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107EED" w:rsidRDefault="00D754EA" w:rsidP="00D754EA">
            <w:pPr>
              <w:tabs>
                <w:tab w:val="center" w:pos="3312"/>
              </w:tabs>
              <w:jc w:val="both"/>
              <w:rPr>
                <w:b/>
              </w:rPr>
            </w:pPr>
            <w:r w:rsidRPr="00107EED">
              <w:rPr>
                <w:b/>
              </w:rPr>
              <w:t>Основные средства</w:t>
            </w:r>
          </w:p>
        </w:tc>
        <w:tc>
          <w:tcPr>
            <w:tcW w:w="1895" w:type="dxa"/>
          </w:tcPr>
          <w:p w:rsidR="00D754EA" w:rsidRPr="00721B7B" w:rsidRDefault="00D754EA" w:rsidP="00D754EA">
            <w:pPr>
              <w:jc w:val="center"/>
              <w:rPr>
                <w:b/>
              </w:rPr>
            </w:pPr>
            <w:r w:rsidRPr="00721B7B">
              <w:rPr>
                <w:b/>
              </w:rPr>
              <w:t>010100000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1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tabs>
                <w:tab w:val="center" w:pos="3312"/>
              </w:tabs>
              <w:jc w:val="both"/>
            </w:pPr>
            <w:r w:rsidRPr="00423C4F">
              <w:t>Жилые помещения - недвижимое имущество учреждения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010111000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2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tabs>
                <w:tab w:val="center" w:pos="3312"/>
              </w:tabs>
              <w:jc w:val="both"/>
            </w:pPr>
            <w:r w:rsidRPr="00423C4F">
              <w:t>Нежилые помещения</w:t>
            </w:r>
            <w:r w:rsidRPr="00423C4F">
              <w:rPr>
                <w:color w:val="333333"/>
                <w:shd w:val="clear" w:color="auto" w:fill="FFFFFF"/>
              </w:rPr>
              <w:t xml:space="preserve"> (здания и сооружения)</w:t>
            </w:r>
            <w:r w:rsidRPr="00423C4F">
              <w:t xml:space="preserve"> - недвижимое имущество учреждения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010112000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3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tabs>
                <w:tab w:val="center" w:pos="3312"/>
              </w:tabs>
              <w:jc w:val="both"/>
            </w:pPr>
            <w:r w:rsidRPr="00423C4F">
              <w:t>Инвестиционная недвижимость - недвижимое имущество учреждения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010113000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4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 xml:space="preserve">Машины и оборудование-иное движимое имущество учреждения 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010134000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5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Транспортные средства- иное движимое имущество учреждения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010135000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6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010136000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7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Прочие основные средства - иное движимое имущество учреждения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>
              <w:t>010138000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AF5975" w:rsidRDefault="00D754EA" w:rsidP="00D754EA">
            <w:pPr>
              <w:jc w:val="both"/>
              <w:rPr>
                <w:b/>
              </w:rPr>
            </w:pPr>
            <w:r w:rsidRPr="00AF5975">
              <w:rPr>
                <w:b/>
              </w:rPr>
              <w:t>Непроизведенные активы</w:t>
            </w:r>
          </w:p>
        </w:tc>
        <w:tc>
          <w:tcPr>
            <w:tcW w:w="1895" w:type="dxa"/>
          </w:tcPr>
          <w:p w:rsidR="00D754EA" w:rsidRPr="00721B7B" w:rsidRDefault="00D754EA" w:rsidP="00D754EA">
            <w:pPr>
              <w:jc w:val="center"/>
              <w:rPr>
                <w:b/>
              </w:rPr>
            </w:pPr>
            <w:r w:rsidRPr="00721B7B">
              <w:rPr>
                <w:b/>
              </w:rPr>
              <w:t>010300000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8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Земля - недвижимое имущество учреждения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>
              <w:t>010311000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9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Прочие непроизведенные активы - недвижимое имущество учреждения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>
              <w:t>010313000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721B7B" w:rsidRDefault="00D754EA" w:rsidP="00D754EA">
            <w:pPr>
              <w:jc w:val="center"/>
              <w:rPr>
                <w:b/>
              </w:rPr>
            </w:pPr>
          </w:p>
        </w:tc>
        <w:tc>
          <w:tcPr>
            <w:tcW w:w="6898" w:type="dxa"/>
          </w:tcPr>
          <w:p w:rsidR="00D754EA" w:rsidRPr="00721B7B" w:rsidRDefault="00D754EA" w:rsidP="00D754EA">
            <w:pPr>
              <w:jc w:val="both"/>
              <w:rPr>
                <w:b/>
              </w:rPr>
            </w:pPr>
            <w:r w:rsidRPr="00721B7B">
              <w:rPr>
                <w:b/>
              </w:rPr>
              <w:t>Амортизация</w:t>
            </w:r>
          </w:p>
        </w:tc>
        <w:tc>
          <w:tcPr>
            <w:tcW w:w="1895" w:type="dxa"/>
          </w:tcPr>
          <w:p w:rsidR="00D754EA" w:rsidRPr="00721B7B" w:rsidRDefault="00D754EA" w:rsidP="00D754EA">
            <w:pPr>
              <w:jc w:val="center"/>
              <w:rPr>
                <w:b/>
              </w:rPr>
            </w:pPr>
            <w:r>
              <w:rPr>
                <w:b/>
              </w:rPr>
              <w:t>010400000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10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Амортизация жилых помещений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010411000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11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Амортизация  нежилых помещений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010412000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12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Амортизация сооружений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010413000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13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Амортизация машин и оборудования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010434000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14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Амортизация транспортных средств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010435000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15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Амортизация производственного и хозяйственного инвентаря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010436000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16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Амортизация прочих основных средств - иного движимого имущества учреждения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>
              <w:t>010438000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17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Амортизация нематериальных активов - иного движимого имущества учреждения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>
              <w:t>010439000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18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Амортизация недвижимого имущества в составе имущества казны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>
              <w:t>010451000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19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Амортизация движимого имущества в составе имущества казны</w:t>
            </w:r>
          </w:p>
        </w:tc>
        <w:tc>
          <w:tcPr>
            <w:tcW w:w="1895" w:type="dxa"/>
          </w:tcPr>
          <w:p w:rsidR="00D754EA" w:rsidRDefault="00D754EA" w:rsidP="00D754EA">
            <w:pPr>
              <w:jc w:val="center"/>
            </w:pPr>
            <w:r>
              <w:t>010452000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20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 xml:space="preserve">Амортизация нематериальных активов в составе имущества казны 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>
              <w:t>010454000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8A6103" w:rsidRDefault="00D754EA" w:rsidP="00D754EA">
            <w:pPr>
              <w:jc w:val="center"/>
              <w:rPr>
                <w:b/>
              </w:rPr>
            </w:pPr>
          </w:p>
        </w:tc>
        <w:tc>
          <w:tcPr>
            <w:tcW w:w="6898" w:type="dxa"/>
          </w:tcPr>
          <w:p w:rsidR="00D754EA" w:rsidRPr="008A6103" w:rsidRDefault="00D754EA" w:rsidP="00D754EA">
            <w:pPr>
              <w:jc w:val="both"/>
              <w:rPr>
                <w:b/>
              </w:rPr>
            </w:pPr>
            <w:r w:rsidRPr="008A6103">
              <w:rPr>
                <w:b/>
              </w:rPr>
              <w:t>Материальные запасы</w:t>
            </w:r>
          </w:p>
        </w:tc>
        <w:tc>
          <w:tcPr>
            <w:tcW w:w="1895" w:type="dxa"/>
          </w:tcPr>
          <w:p w:rsidR="00D754EA" w:rsidRPr="008A6103" w:rsidRDefault="00D754EA" w:rsidP="00D754EA">
            <w:pPr>
              <w:jc w:val="center"/>
              <w:rPr>
                <w:b/>
              </w:rPr>
            </w:pPr>
            <w:r>
              <w:rPr>
                <w:b/>
              </w:rPr>
              <w:t>010500000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21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 xml:space="preserve">Продукты питания 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>
              <w:t>010532000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22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Горюче-смазочные материалы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010533000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23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 xml:space="preserve">Строительные материалы 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>
              <w:t>010534000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24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 xml:space="preserve">Мягкий инвентарь 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>
              <w:t>010535000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25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Прочие материальные запасы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010536000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074250" w:rsidRDefault="00D754EA" w:rsidP="00D754EA">
            <w:pPr>
              <w:jc w:val="both"/>
              <w:rPr>
                <w:b/>
              </w:rPr>
            </w:pPr>
            <w:r w:rsidRPr="00074250">
              <w:rPr>
                <w:b/>
              </w:rPr>
              <w:t>Вложения в нефинансовые активы</w:t>
            </w:r>
          </w:p>
        </w:tc>
        <w:tc>
          <w:tcPr>
            <w:tcW w:w="1895" w:type="dxa"/>
          </w:tcPr>
          <w:p w:rsidR="00D754EA" w:rsidRPr="00074250" w:rsidRDefault="00D754EA" w:rsidP="00D754EA">
            <w:pPr>
              <w:jc w:val="center"/>
              <w:rPr>
                <w:b/>
              </w:rPr>
            </w:pPr>
            <w:r w:rsidRPr="00074250">
              <w:rPr>
                <w:b/>
              </w:rPr>
              <w:t>010600000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423C4F" w:rsidRDefault="00D754EA" w:rsidP="00D754EA">
            <w:pPr>
              <w:jc w:val="center"/>
            </w:pPr>
            <w:r>
              <w:t>26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Вложения в основные средства - недвижимое имущество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>
              <w:t>010611000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423C4F" w:rsidRDefault="00D754EA" w:rsidP="00D754EA">
            <w:pPr>
              <w:jc w:val="center"/>
            </w:pPr>
            <w:r>
              <w:t>27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Вложения в непроизведенные активы - недвижимое имущество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>
              <w:t>010613000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423C4F" w:rsidRDefault="00D754EA" w:rsidP="00D754EA">
            <w:pPr>
              <w:jc w:val="center"/>
            </w:pPr>
            <w:r>
              <w:lastRenderedPageBreak/>
              <w:t>28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 xml:space="preserve">Вложения в основные средства -иное движимое имущество 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010631000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423C4F" w:rsidRDefault="00D754EA" w:rsidP="00D754EA">
            <w:pPr>
              <w:jc w:val="center"/>
            </w:pPr>
            <w:r>
              <w:t>29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rPr>
                <w:b/>
              </w:rPr>
            </w:pPr>
            <w:r w:rsidRPr="00423C4F">
              <w:t>Вложения в нематериальные активы - иное движимое имущество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>
              <w:t>010632000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2C705E" w:rsidRDefault="00D754EA" w:rsidP="00D754EA">
            <w:pPr>
              <w:jc w:val="center"/>
              <w:rPr>
                <w:b/>
              </w:rPr>
            </w:pPr>
            <w:r w:rsidRPr="002C705E">
              <w:rPr>
                <w:b/>
              </w:rPr>
              <w:t>Нефинансовые активы имущества казны</w:t>
            </w:r>
          </w:p>
        </w:tc>
        <w:tc>
          <w:tcPr>
            <w:tcW w:w="1895" w:type="dxa"/>
          </w:tcPr>
          <w:p w:rsidR="00D754EA" w:rsidRPr="002C705E" w:rsidRDefault="00D754EA" w:rsidP="00D754EA">
            <w:pPr>
              <w:jc w:val="center"/>
              <w:rPr>
                <w:b/>
              </w:rPr>
            </w:pPr>
            <w:r w:rsidRPr="002C705E">
              <w:rPr>
                <w:b/>
              </w:rPr>
              <w:t>010800000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30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  <w:rPr>
                <w:b/>
              </w:rPr>
            </w:pPr>
            <w:r w:rsidRPr="00423C4F">
              <w:t>Недвижимое имущество, составляющее казну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>
              <w:t>010851000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31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  <w:rPr>
                <w:b/>
              </w:rPr>
            </w:pPr>
            <w:r w:rsidRPr="00423C4F">
              <w:t>Движимое имущество, составляющее казну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>
              <w:t>010852000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32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  <w:rPr>
                <w:b/>
              </w:rPr>
            </w:pPr>
            <w:r w:rsidRPr="00423C4F">
              <w:t>Нематериальные активы, составляющие казну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>
              <w:t>010854000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33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  <w:rPr>
                <w:b/>
              </w:rPr>
            </w:pPr>
            <w:r w:rsidRPr="00423C4F">
              <w:t>Непроизведенные активы, составляющие казну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>
              <w:t>010855000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34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pStyle w:val="ConsPlusNormal"/>
              <w:jc w:val="both"/>
              <w:rPr>
                <w:sz w:val="22"/>
                <w:szCs w:val="22"/>
              </w:rPr>
            </w:pPr>
            <w:r w:rsidRPr="00423C4F">
              <w:rPr>
                <w:sz w:val="22"/>
                <w:szCs w:val="22"/>
              </w:rPr>
              <w:t>Материальные запасы, составляющие казну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>
              <w:t>010856000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9C67FB" w:rsidRDefault="00D754EA" w:rsidP="00D754EA">
            <w:pPr>
              <w:jc w:val="center"/>
              <w:rPr>
                <w:b/>
              </w:rPr>
            </w:pPr>
            <w:r w:rsidRPr="009C67FB">
              <w:rPr>
                <w:b/>
              </w:rPr>
              <w:t>Раздел 2. Финансовые активы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CE6917" w:rsidRDefault="00D754EA" w:rsidP="00D754EA">
            <w:pPr>
              <w:jc w:val="both"/>
              <w:rPr>
                <w:b/>
              </w:rPr>
            </w:pPr>
            <w:r w:rsidRPr="00CE6917">
              <w:rPr>
                <w:b/>
              </w:rPr>
              <w:t>Денежные средства учреждения</w:t>
            </w:r>
          </w:p>
        </w:tc>
        <w:tc>
          <w:tcPr>
            <w:tcW w:w="1895" w:type="dxa"/>
          </w:tcPr>
          <w:p w:rsidR="00D754EA" w:rsidRPr="00CE6917" w:rsidRDefault="00D754EA" w:rsidP="00D754EA">
            <w:pPr>
              <w:jc w:val="center"/>
              <w:rPr>
                <w:b/>
              </w:rPr>
            </w:pPr>
            <w:r w:rsidRPr="00CE6917">
              <w:rPr>
                <w:b/>
              </w:rPr>
              <w:t>020100000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35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Денежные средства учреждения на лицевых счетах в органе казначейства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020111000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36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Денежные средства учреждения на счетах в кредитной организации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020121000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37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Касса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020134000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38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Денежные документы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>
              <w:t>020135000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2F0A0A" w:rsidRDefault="00D754EA" w:rsidP="00D754EA">
            <w:pPr>
              <w:jc w:val="both"/>
              <w:rPr>
                <w:b/>
              </w:rPr>
            </w:pPr>
            <w:r w:rsidRPr="002F0A0A">
              <w:rPr>
                <w:b/>
              </w:rPr>
              <w:t>Расчеты по доходам</w:t>
            </w:r>
          </w:p>
        </w:tc>
        <w:tc>
          <w:tcPr>
            <w:tcW w:w="1895" w:type="dxa"/>
          </w:tcPr>
          <w:p w:rsidR="00D754EA" w:rsidRPr="002F0A0A" w:rsidRDefault="00D754EA" w:rsidP="00D754EA">
            <w:pPr>
              <w:jc w:val="center"/>
              <w:rPr>
                <w:b/>
              </w:rPr>
            </w:pPr>
            <w:r w:rsidRPr="002F0A0A">
              <w:rPr>
                <w:b/>
              </w:rPr>
              <w:t>020500000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39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с плательщиками налоговых доходов Расчеты с плательщиками налоговых доходов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0205</w:t>
            </w:r>
            <w:r>
              <w:t>1</w:t>
            </w:r>
            <w:r w:rsidRPr="009C67FB">
              <w:t>1000</w:t>
            </w:r>
          </w:p>
        </w:tc>
      </w:tr>
      <w:tr w:rsidR="00D754EA" w:rsidRPr="00423C4F" w:rsidTr="00D754EA">
        <w:tc>
          <w:tcPr>
            <w:tcW w:w="675" w:type="dxa"/>
          </w:tcPr>
          <w:p w:rsidR="00D754EA" w:rsidRPr="00423C4F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  <w:rPr>
                <w:b/>
              </w:rPr>
            </w:pPr>
            <w:r w:rsidRPr="00423C4F">
              <w:rPr>
                <w:b/>
              </w:rPr>
              <w:t>Расчеты по выданным авансам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  <w:rPr>
                <w:b/>
              </w:rPr>
            </w:pPr>
            <w:r w:rsidRPr="00423C4F">
              <w:rPr>
                <w:b/>
              </w:rPr>
              <w:t>020600000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40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оплате труда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020611000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41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авансам по прочим выплатам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020612000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42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авансам по услугам связи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020621000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43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авансам по транспортным услугам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020622000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44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авансам по коммунальным услугам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020623000</w:t>
            </w:r>
          </w:p>
        </w:tc>
      </w:tr>
      <w:tr w:rsidR="00D754EA" w:rsidRPr="009C67FB" w:rsidTr="00D754EA">
        <w:trPr>
          <w:trHeight w:val="70"/>
        </w:trPr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45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авансам по арендной плате за пользование имуществом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020624000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46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авансам по работам, услугам по содержанию имущества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020625000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47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авансам по прочим работам, услугам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020626000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48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авансам по приобретению основных средств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020631000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49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авансам по приобретению материальных запасов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020634000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50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безвозмездным перечислениям государственным и муниципальным организациям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020641000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51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авансовым перечислениям другим бюджетам бюджетной системы РФ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020651000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52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авансам по оплате иных расходов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020696000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6F6AE0" w:rsidRDefault="00D754EA" w:rsidP="00D754EA">
            <w:pPr>
              <w:jc w:val="both"/>
              <w:rPr>
                <w:b/>
              </w:rPr>
            </w:pPr>
            <w:r w:rsidRPr="006F6AE0">
              <w:rPr>
                <w:b/>
              </w:rPr>
              <w:t>Расчеты с подотчетными лицами</w:t>
            </w:r>
          </w:p>
        </w:tc>
        <w:tc>
          <w:tcPr>
            <w:tcW w:w="1895" w:type="dxa"/>
          </w:tcPr>
          <w:p w:rsidR="00D754EA" w:rsidRPr="006F6AE0" w:rsidRDefault="00D754EA" w:rsidP="00D754EA">
            <w:pPr>
              <w:jc w:val="center"/>
              <w:rPr>
                <w:b/>
              </w:rPr>
            </w:pPr>
            <w:r w:rsidRPr="006F6AE0">
              <w:rPr>
                <w:b/>
              </w:rPr>
              <w:t>020800000</w:t>
            </w:r>
          </w:p>
        </w:tc>
      </w:tr>
      <w:tr w:rsidR="00D754EA" w:rsidRPr="009C67FB" w:rsidTr="00D754EA">
        <w:trPr>
          <w:trHeight w:val="131"/>
        </w:trPr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53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с подотчетными лицами по прочим выплатам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020812000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54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с подотчетными лицами по оплате услуг связи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020821000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55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с подотчетными лицами по оплате транспортных услуг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020822000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56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с подотчетными лицами по оплате коммунальных услуг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020823000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57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 xml:space="preserve">Расчеты с подотчетными лицами по оплате работ, услуг по содержанию имущества 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020825000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58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 xml:space="preserve">Расчеты с подотчетными лицами по оплате прочих работ, услуг 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020826000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59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с подотчетными лицами по приобретению основных средств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020831000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60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с подотчетными лицами по приобретению материальных запасов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020834000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61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pStyle w:val="ConsPlusNormal"/>
              <w:rPr>
                <w:sz w:val="22"/>
                <w:szCs w:val="22"/>
              </w:rPr>
            </w:pPr>
            <w:r w:rsidRPr="00423C4F">
              <w:rPr>
                <w:sz w:val="22"/>
                <w:szCs w:val="22"/>
              </w:rPr>
              <w:t>Расчеты с подотчетными лицами по оплате иных расходов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020896000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680C20" w:rsidRDefault="00D754EA" w:rsidP="00D754EA">
            <w:pPr>
              <w:jc w:val="both"/>
              <w:rPr>
                <w:b/>
              </w:rPr>
            </w:pPr>
            <w:r w:rsidRPr="00680C20">
              <w:rPr>
                <w:b/>
              </w:rPr>
              <w:t>Прочие расчеты с дебиторами</w:t>
            </w:r>
          </w:p>
        </w:tc>
        <w:tc>
          <w:tcPr>
            <w:tcW w:w="1895" w:type="dxa"/>
          </w:tcPr>
          <w:p w:rsidR="00D754EA" w:rsidRPr="00680C20" w:rsidRDefault="00D754EA" w:rsidP="00D754EA">
            <w:pPr>
              <w:jc w:val="center"/>
              <w:rPr>
                <w:b/>
              </w:rPr>
            </w:pPr>
            <w:r w:rsidRPr="00680C20">
              <w:rPr>
                <w:b/>
              </w:rPr>
              <w:t>021000000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62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с финансовым органом по поступлениям в бюджет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021002000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63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center"/>
              <w:rPr>
                <w:b/>
              </w:rPr>
            </w:pPr>
            <w:r w:rsidRPr="00423C4F">
              <w:t>Расчеты с финансовым органом по наличным денежным средствам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021003000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9C67FB" w:rsidRDefault="00D754EA" w:rsidP="00D754EA">
            <w:pPr>
              <w:jc w:val="center"/>
              <w:rPr>
                <w:b/>
              </w:rPr>
            </w:pPr>
            <w:r w:rsidRPr="009C67FB">
              <w:rPr>
                <w:b/>
              </w:rPr>
              <w:t>Раздел 3.Обязательства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F84259" w:rsidRDefault="00D754EA" w:rsidP="00D754EA">
            <w:pPr>
              <w:jc w:val="both"/>
              <w:rPr>
                <w:b/>
              </w:rPr>
            </w:pPr>
            <w:r w:rsidRPr="00F84259">
              <w:rPr>
                <w:b/>
              </w:rPr>
              <w:t xml:space="preserve">Расчеты по принятым обязательствам </w:t>
            </w:r>
          </w:p>
        </w:tc>
        <w:tc>
          <w:tcPr>
            <w:tcW w:w="1895" w:type="dxa"/>
          </w:tcPr>
          <w:p w:rsidR="00D754EA" w:rsidRPr="00F84259" w:rsidRDefault="00D754EA" w:rsidP="00D754EA">
            <w:pPr>
              <w:jc w:val="center"/>
              <w:rPr>
                <w:b/>
              </w:rPr>
            </w:pPr>
            <w:r w:rsidRPr="00F84259">
              <w:rPr>
                <w:b/>
              </w:rPr>
              <w:t>030200000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64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заработной плате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030211000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65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начислениям на выплаты по оплате труда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030213000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66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услугам связи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030221000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67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транспортным услугам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030222000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68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коммунальным услугам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030223000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69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арендной плате за пользование имуществом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030224000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70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работам, услугам по содержанию имущества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030225000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71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прочим работам, услугам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030226000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72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приобретению основных средств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030231000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73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приобретению материальных запасов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030234000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74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безвозмездным перечислениям государственным и муниципальным организациям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030241000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75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перечислениям другим бюджетам бюджетной системы РФ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030251000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76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прочим расходам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030291000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77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штрафам за нарушение условий контрактов (договоров)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030293000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78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другим экономическим санкциям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030295000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79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иным расходам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030296000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5A3C42" w:rsidRDefault="00D754EA" w:rsidP="00D754EA">
            <w:pPr>
              <w:jc w:val="both"/>
              <w:rPr>
                <w:b/>
              </w:rPr>
            </w:pPr>
            <w:r w:rsidRPr="005A3C42">
              <w:rPr>
                <w:b/>
              </w:rPr>
              <w:t>Расчеты по платежам в бюджеты</w:t>
            </w:r>
          </w:p>
        </w:tc>
        <w:tc>
          <w:tcPr>
            <w:tcW w:w="1895" w:type="dxa"/>
          </w:tcPr>
          <w:p w:rsidR="00D754EA" w:rsidRPr="0089411C" w:rsidRDefault="00D754EA" w:rsidP="00D754EA">
            <w:pPr>
              <w:jc w:val="center"/>
              <w:rPr>
                <w:b/>
              </w:rPr>
            </w:pPr>
            <w:r w:rsidRPr="0089411C">
              <w:rPr>
                <w:b/>
              </w:rPr>
              <w:t>030300000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80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налогу на доходы физических лиц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030301000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81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030302000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82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 по прочим платежам в бюджет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030305000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83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обязательному медицинскому страхованию от несчастных случаев на производстве и профессиональному заболеванию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030306000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84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страховым взносам на обязательное медицинское страхование в ФФОМС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030307000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85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030310000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86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налогу на имущество организаций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030312000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87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Расчеты по земельному налогу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030313000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89411C" w:rsidRDefault="00D754EA" w:rsidP="00D754EA">
            <w:pPr>
              <w:jc w:val="both"/>
              <w:rPr>
                <w:b/>
              </w:rPr>
            </w:pPr>
            <w:r w:rsidRPr="0089411C">
              <w:rPr>
                <w:b/>
              </w:rPr>
              <w:t>Прочие расчеты с кредиторами</w:t>
            </w:r>
          </w:p>
        </w:tc>
        <w:tc>
          <w:tcPr>
            <w:tcW w:w="1895" w:type="dxa"/>
          </w:tcPr>
          <w:p w:rsidR="00D754EA" w:rsidRPr="0089411C" w:rsidRDefault="00D754EA" w:rsidP="00D754EA">
            <w:pPr>
              <w:jc w:val="center"/>
              <w:rPr>
                <w:b/>
              </w:rPr>
            </w:pPr>
            <w:r w:rsidRPr="0089411C">
              <w:rPr>
                <w:b/>
              </w:rPr>
              <w:t>030400000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88</w:t>
            </w:r>
          </w:p>
        </w:tc>
        <w:tc>
          <w:tcPr>
            <w:tcW w:w="6898" w:type="dxa"/>
          </w:tcPr>
          <w:p w:rsidR="00D754EA" w:rsidRPr="009C67FB" w:rsidRDefault="00D754EA" w:rsidP="00D754EA">
            <w:pPr>
              <w:jc w:val="both"/>
            </w:pPr>
            <w:r w:rsidRPr="009C67FB">
              <w:t>Расчеты по удержаниям из выплаты по оплате труда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030403000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89</w:t>
            </w:r>
          </w:p>
        </w:tc>
        <w:tc>
          <w:tcPr>
            <w:tcW w:w="6898" w:type="dxa"/>
          </w:tcPr>
          <w:p w:rsidR="00D754EA" w:rsidRPr="009C67FB" w:rsidRDefault="00D754EA" w:rsidP="00D754EA">
            <w:pPr>
              <w:jc w:val="both"/>
            </w:pPr>
            <w:r w:rsidRPr="009C67FB">
              <w:t>Расчеты по платежам из бюджета с финансовым органом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030405000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9C67FB" w:rsidRDefault="00D754EA" w:rsidP="00D754EA">
            <w:pPr>
              <w:jc w:val="center"/>
              <w:rPr>
                <w:b/>
              </w:rPr>
            </w:pPr>
            <w:r w:rsidRPr="009C67FB">
              <w:rPr>
                <w:b/>
              </w:rPr>
              <w:t>Раздел 4. Финансовый результат.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5A3C42" w:rsidRDefault="00D754EA" w:rsidP="00D754EA">
            <w:pPr>
              <w:jc w:val="both"/>
              <w:rPr>
                <w:b/>
              </w:rPr>
            </w:pPr>
            <w:r w:rsidRPr="005A3C42">
              <w:rPr>
                <w:b/>
              </w:rPr>
              <w:t>Финансовый результат экономического субъекта</w:t>
            </w:r>
          </w:p>
        </w:tc>
        <w:tc>
          <w:tcPr>
            <w:tcW w:w="1895" w:type="dxa"/>
          </w:tcPr>
          <w:p w:rsidR="00D754EA" w:rsidRPr="00874628" w:rsidRDefault="00D754EA" w:rsidP="00D754EA">
            <w:pPr>
              <w:jc w:val="center"/>
              <w:rPr>
                <w:b/>
              </w:rPr>
            </w:pPr>
            <w:r w:rsidRPr="00874628">
              <w:rPr>
                <w:b/>
              </w:rPr>
              <w:t>040100000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90</w:t>
            </w:r>
          </w:p>
        </w:tc>
        <w:tc>
          <w:tcPr>
            <w:tcW w:w="6898" w:type="dxa"/>
          </w:tcPr>
          <w:p w:rsidR="00D754EA" w:rsidRPr="00423C4F" w:rsidRDefault="00D754EA" w:rsidP="00D754EA">
            <w:r w:rsidRPr="00423C4F">
              <w:t>Доходы текущего финансового года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040110000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91</w:t>
            </w:r>
          </w:p>
        </w:tc>
        <w:tc>
          <w:tcPr>
            <w:tcW w:w="6898" w:type="dxa"/>
          </w:tcPr>
          <w:p w:rsidR="00D754EA" w:rsidRPr="00423C4F" w:rsidRDefault="00D754EA" w:rsidP="00D754EA">
            <w:r w:rsidRPr="00423C4F">
              <w:t>Расходы текущего финансового года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040120000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92</w:t>
            </w:r>
          </w:p>
        </w:tc>
        <w:tc>
          <w:tcPr>
            <w:tcW w:w="6898" w:type="dxa"/>
          </w:tcPr>
          <w:p w:rsidR="00D754EA" w:rsidRPr="00423C4F" w:rsidRDefault="00D754EA" w:rsidP="00D754EA">
            <w:r w:rsidRPr="00423C4F">
              <w:t>Финансовый результат прошлых отчетных периодов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040130000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  <w:r>
              <w:t>93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rPr>
                <w:b/>
              </w:rPr>
            </w:pPr>
            <w:r w:rsidRPr="00423C4F">
              <w:t>Доходы будущих периодов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040140000</w:t>
            </w:r>
          </w:p>
        </w:tc>
      </w:tr>
      <w:tr w:rsidR="003F61B9" w:rsidRPr="009C67FB" w:rsidTr="00D754EA">
        <w:tc>
          <w:tcPr>
            <w:tcW w:w="675" w:type="dxa"/>
          </w:tcPr>
          <w:p w:rsidR="003F61B9" w:rsidRDefault="003F61B9" w:rsidP="00D754EA">
            <w:pPr>
              <w:jc w:val="center"/>
            </w:pPr>
            <w:r>
              <w:t>94</w:t>
            </w:r>
          </w:p>
        </w:tc>
        <w:tc>
          <w:tcPr>
            <w:tcW w:w="6898" w:type="dxa"/>
          </w:tcPr>
          <w:p w:rsidR="003F61B9" w:rsidRPr="00423C4F" w:rsidRDefault="003F61B9" w:rsidP="00D754EA">
            <w:r>
              <w:t>Расходы будущих периодов</w:t>
            </w:r>
          </w:p>
        </w:tc>
        <w:tc>
          <w:tcPr>
            <w:tcW w:w="1895" w:type="dxa"/>
          </w:tcPr>
          <w:p w:rsidR="003F61B9" w:rsidRPr="00423C4F" w:rsidRDefault="003F61B9" w:rsidP="00D754EA">
            <w:pPr>
              <w:jc w:val="center"/>
            </w:pPr>
            <w:r>
              <w:t>040150000</w:t>
            </w:r>
          </w:p>
        </w:tc>
      </w:tr>
      <w:tr w:rsidR="003F61B9" w:rsidRPr="009C67FB" w:rsidTr="00D754EA">
        <w:tc>
          <w:tcPr>
            <w:tcW w:w="675" w:type="dxa"/>
          </w:tcPr>
          <w:p w:rsidR="003F61B9" w:rsidRDefault="003F61B9" w:rsidP="00D754EA">
            <w:pPr>
              <w:jc w:val="center"/>
            </w:pPr>
            <w:r>
              <w:t>95</w:t>
            </w:r>
          </w:p>
        </w:tc>
        <w:tc>
          <w:tcPr>
            <w:tcW w:w="6898" w:type="dxa"/>
          </w:tcPr>
          <w:p w:rsidR="003F61B9" w:rsidRPr="00423C4F" w:rsidRDefault="003F61B9" w:rsidP="00D754EA">
            <w:r>
              <w:rPr>
                <w:color w:val="22272F"/>
                <w:sz w:val="23"/>
                <w:szCs w:val="23"/>
                <w:shd w:val="clear" w:color="auto" w:fill="FFFFFF"/>
              </w:rPr>
              <w:t>Резервы предстоящих расходов</w:t>
            </w:r>
          </w:p>
        </w:tc>
        <w:tc>
          <w:tcPr>
            <w:tcW w:w="1895" w:type="dxa"/>
          </w:tcPr>
          <w:p w:rsidR="003F61B9" w:rsidRPr="00423C4F" w:rsidRDefault="003F61B9" w:rsidP="00D754EA">
            <w:pPr>
              <w:jc w:val="center"/>
            </w:pPr>
            <w:r>
              <w:t>040160000</w:t>
            </w:r>
          </w:p>
        </w:tc>
      </w:tr>
      <w:tr w:rsidR="00D754EA" w:rsidRPr="009C67FB" w:rsidTr="00D754EA">
        <w:trPr>
          <w:trHeight w:val="561"/>
        </w:trPr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9C67FB" w:rsidRDefault="00D754EA" w:rsidP="00D754EA">
            <w:pPr>
              <w:jc w:val="center"/>
              <w:rPr>
                <w:b/>
              </w:rPr>
            </w:pPr>
            <w:r w:rsidRPr="009C67FB">
              <w:rPr>
                <w:b/>
              </w:rPr>
              <w:t>Раздел 5.Санкционирование расходов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5A3C42" w:rsidRDefault="00D754EA" w:rsidP="00D754EA">
            <w:pPr>
              <w:jc w:val="both"/>
              <w:rPr>
                <w:b/>
              </w:rPr>
            </w:pPr>
            <w:r w:rsidRPr="005A3C42">
              <w:rPr>
                <w:b/>
              </w:rPr>
              <w:t>Лимиты бюджетных обязательств</w:t>
            </w:r>
          </w:p>
        </w:tc>
        <w:tc>
          <w:tcPr>
            <w:tcW w:w="1895" w:type="dxa"/>
          </w:tcPr>
          <w:p w:rsidR="00D754EA" w:rsidRPr="00AC7807" w:rsidRDefault="00D754EA" w:rsidP="00D754EA">
            <w:pPr>
              <w:jc w:val="center"/>
              <w:rPr>
                <w:b/>
              </w:rPr>
            </w:pPr>
            <w:r w:rsidRPr="00AC7807">
              <w:rPr>
                <w:b/>
              </w:rPr>
              <w:t>050100000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D2D7F" w:rsidP="00D754EA">
            <w:pPr>
              <w:jc w:val="center"/>
            </w:pPr>
            <w:r>
              <w:t>96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 xml:space="preserve">Доведенные лимиты бюджетных обязательств 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050101000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D2D7F" w:rsidP="00D754EA">
            <w:pPr>
              <w:jc w:val="center"/>
            </w:pPr>
            <w:r>
              <w:t>97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Лимиты бюджетных обязательств к распределению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050102000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D2D7F" w:rsidP="00D754EA">
            <w:pPr>
              <w:jc w:val="center"/>
            </w:pPr>
            <w:r>
              <w:t>98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Лимиты бюджетных обязательств получателей бюджетных средств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050103000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D2D7F" w:rsidP="00D754EA">
            <w:pPr>
              <w:jc w:val="center"/>
            </w:pPr>
            <w:r>
              <w:t>99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Переданные лимиты бюджетных обязательств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050104000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D2D7F" w:rsidP="00D754EA">
            <w:pPr>
              <w:jc w:val="center"/>
            </w:pPr>
            <w:r>
              <w:t>100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Полученные лимиты бюджетных обязательств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050105000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D2D7F" w:rsidP="00D754EA">
            <w:pPr>
              <w:jc w:val="center"/>
            </w:pPr>
            <w:r>
              <w:t>101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jc w:val="both"/>
            </w:pPr>
            <w:r w:rsidRPr="00423C4F">
              <w:t>Лимиты бюджетных обязательств в пути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050106000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D2D7F" w:rsidP="00D754EA">
            <w:pPr>
              <w:jc w:val="center"/>
            </w:pPr>
            <w:r>
              <w:t>102</w:t>
            </w:r>
          </w:p>
        </w:tc>
        <w:tc>
          <w:tcPr>
            <w:tcW w:w="6898" w:type="dxa"/>
          </w:tcPr>
          <w:p w:rsidR="00D754EA" w:rsidRPr="00423C4F" w:rsidRDefault="00D754EA" w:rsidP="00D754EA">
            <w:pPr>
              <w:tabs>
                <w:tab w:val="left" w:pos="1545"/>
              </w:tabs>
            </w:pPr>
            <w:r w:rsidRPr="00423C4F">
              <w:t>Утвержденные лимиты бюджетных обязательств</w:t>
            </w:r>
          </w:p>
        </w:tc>
        <w:tc>
          <w:tcPr>
            <w:tcW w:w="1895" w:type="dxa"/>
          </w:tcPr>
          <w:p w:rsidR="00D754EA" w:rsidRPr="00423C4F" w:rsidRDefault="00D754EA" w:rsidP="00D754EA">
            <w:pPr>
              <w:jc w:val="center"/>
            </w:pPr>
            <w:r w:rsidRPr="00423C4F">
              <w:t>050109000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5A3C42" w:rsidRDefault="00D754EA" w:rsidP="00D754EA">
            <w:pPr>
              <w:jc w:val="both"/>
              <w:rPr>
                <w:b/>
              </w:rPr>
            </w:pPr>
            <w:r w:rsidRPr="005A3C42">
              <w:rPr>
                <w:b/>
              </w:rPr>
              <w:t>Обязательства</w:t>
            </w:r>
          </w:p>
        </w:tc>
        <w:tc>
          <w:tcPr>
            <w:tcW w:w="1895" w:type="dxa"/>
          </w:tcPr>
          <w:p w:rsidR="00D754EA" w:rsidRPr="002C4052" w:rsidRDefault="00D754EA" w:rsidP="00D754EA">
            <w:pPr>
              <w:jc w:val="center"/>
              <w:rPr>
                <w:b/>
              </w:rPr>
            </w:pPr>
            <w:r w:rsidRPr="002C4052">
              <w:rPr>
                <w:b/>
              </w:rPr>
              <w:t>050200000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D2D7F">
            <w:pPr>
              <w:jc w:val="center"/>
            </w:pPr>
            <w:r>
              <w:t>10</w:t>
            </w:r>
            <w:r w:rsidR="00DD2D7F">
              <w:t>3</w:t>
            </w:r>
          </w:p>
        </w:tc>
        <w:tc>
          <w:tcPr>
            <w:tcW w:w="6898" w:type="dxa"/>
          </w:tcPr>
          <w:p w:rsidR="00D754EA" w:rsidRPr="009C67FB" w:rsidRDefault="00D754EA" w:rsidP="00D754EA">
            <w:pPr>
              <w:jc w:val="both"/>
            </w:pPr>
            <w:r>
              <w:t>Принятые обязательства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  <w:r w:rsidRPr="009C67FB">
              <w:t>0502</w:t>
            </w:r>
            <w:r>
              <w:t>0</w:t>
            </w:r>
            <w:r w:rsidRPr="009C67FB">
              <w:t>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947002" w:rsidRDefault="00D754EA" w:rsidP="00D754EA">
            <w:pPr>
              <w:jc w:val="both"/>
              <w:rPr>
                <w:b/>
              </w:rPr>
            </w:pPr>
            <w:r w:rsidRPr="00947002">
              <w:rPr>
                <w:b/>
              </w:rPr>
              <w:t>Бюджетные ассигнования</w:t>
            </w:r>
          </w:p>
        </w:tc>
        <w:tc>
          <w:tcPr>
            <w:tcW w:w="1895" w:type="dxa"/>
          </w:tcPr>
          <w:p w:rsidR="00D754EA" w:rsidRPr="00947002" w:rsidRDefault="00D754EA" w:rsidP="00D754EA">
            <w:pPr>
              <w:jc w:val="center"/>
              <w:rPr>
                <w:b/>
              </w:rPr>
            </w:pPr>
            <w:r w:rsidRPr="00947002">
              <w:rPr>
                <w:b/>
              </w:rPr>
              <w:t>050300000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D2D7F" w:rsidP="00D754EA">
            <w:pPr>
              <w:jc w:val="center"/>
            </w:pPr>
            <w:r>
              <w:t>104</w:t>
            </w:r>
          </w:p>
        </w:tc>
        <w:tc>
          <w:tcPr>
            <w:tcW w:w="6898" w:type="dxa"/>
          </w:tcPr>
          <w:p w:rsidR="00D754EA" w:rsidRPr="003C514E" w:rsidRDefault="00D754EA" w:rsidP="00D754EA">
            <w:pPr>
              <w:jc w:val="both"/>
            </w:pPr>
            <w:r w:rsidRPr="003C514E">
              <w:t>Доведенные бюджетные ассигнования</w:t>
            </w:r>
          </w:p>
        </w:tc>
        <w:tc>
          <w:tcPr>
            <w:tcW w:w="1895" w:type="dxa"/>
          </w:tcPr>
          <w:p w:rsidR="00D754EA" w:rsidRPr="003C514E" w:rsidRDefault="00D754EA" w:rsidP="00D754EA">
            <w:pPr>
              <w:jc w:val="center"/>
            </w:pPr>
            <w:r w:rsidRPr="003C514E">
              <w:t>050301000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D2D7F" w:rsidP="00D754EA">
            <w:pPr>
              <w:jc w:val="center"/>
            </w:pPr>
            <w:r>
              <w:t>105</w:t>
            </w:r>
          </w:p>
        </w:tc>
        <w:tc>
          <w:tcPr>
            <w:tcW w:w="6898" w:type="dxa"/>
          </w:tcPr>
          <w:p w:rsidR="00D754EA" w:rsidRPr="003C514E" w:rsidRDefault="00D754EA" w:rsidP="00D754EA">
            <w:pPr>
              <w:jc w:val="both"/>
            </w:pPr>
            <w:r w:rsidRPr="003C514E">
              <w:t>Бюджетные ассигнования к распределению</w:t>
            </w:r>
          </w:p>
        </w:tc>
        <w:tc>
          <w:tcPr>
            <w:tcW w:w="1895" w:type="dxa"/>
          </w:tcPr>
          <w:p w:rsidR="00D754EA" w:rsidRPr="003C514E" w:rsidRDefault="00D754EA" w:rsidP="00D754EA">
            <w:pPr>
              <w:jc w:val="center"/>
            </w:pPr>
            <w:r w:rsidRPr="003C514E">
              <w:t>050302000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D2D7F" w:rsidP="00D754EA">
            <w:pPr>
              <w:jc w:val="center"/>
            </w:pPr>
            <w:r>
              <w:t>106</w:t>
            </w:r>
          </w:p>
        </w:tc>
        <w:tc>
          <w:tcPr>
            <w:tcW w:w="6898" w:type="dxa"/>
          </w:tcPr>
          <w:p w:rsidR="00D754EA" w:rsidRPr="003C514E" w:rsidRDefault="00D754EA" w:rsidP="00D754EA">
            <w:pPr>
              <w:jc w:val="both"/>
            </w:pPr>
            <w:r w:rsidRPr="003C514E">
              <w:t>Полученные бюджетные ассигнования</w:t>
            </w:r>
          </w:p>
        </w:tc>
        <w:tc>
          <w:tcPr>
            <w:tcW w:w="1895" w:type="dxa"/>
          </w:tcPr>
          <w:p w:rsidR="00D754EA" w:rsidRPr="003C514E" w:rsidRDefault="00D754EA" w:rsidP="00D754EA">
            <w:pPr>
              <w:jc w:val="center"/>
            </w:pPr>
            <w:r w:rsidRPr="003C514E">
              <w:t>050305000</w:t>
            </w:r>
          </w:p>
        </w:tc>
      </w:tr>
      <w:tr w:rsidR="00D754EA" w:rsidRPr="009C67FB" w:rsidTr="00D754EA">
        <w:tc>
          <w:tcPr>
            <w:tcW w:w="675" w:type="dxa"/>
          </w:tcPr>
          <w:p w:rsidR="00D754EA" w:rsidRPr="009C67FB" w:rsidRDefault="00D754EA" w:rsidP="00D754EA">
            <w:pPr>
              <w:jc w:val="center"/>
            </w:pPr>
          </w:p>
        </w:tc>
        <w:tc>
          <w:tcPr>
            <w:tcW w:w="6898" w:type="dxa"/>
          </w:tcPr>
          <w:p w:rsidR="00D754EA" w:rsidRPr="009C67FB" w:rsidRDefault="00D754EA" w:rsidP="00D754EA">
            <w:pPr>
              <w:jc w:val="center"/>
              <w:rPr>
                <w:b/>
              </w:rPr>
            </w:pPr>
            <w:r w:rsidRPr="009C67FB">
              <w:rPr>
                <w:b/>
              </w:rPr>
              <w:t>Забалансовые счета</w:t>
            </w:r>
          </w:p>
        </w:tc>
        <w:tc>
          <w:tcPr>
            <w:tcW w:w="1895" w:type="dxa"/>
          </w:tcPr>
          <w:p w:rsidR="00D754EA" w:rsidRPr="009C67FB" w:rsidRDefault="00D754EA" w:rsidP="00D754EA">
            <w:pPr>
              <w:jc w:val="center"/>
            </w:pPr>
          </w:p>
        </w:tc>
      </w:tr>
      <w:tr w:rsidR="00DD2D7F" w:rsidRPr="009C67FB" w:rsidTr="00D754EA">
        <w:tc>
          <w:tcPr>
            <w:tcW w:w="675" w:type="dxa"/>
          </w:tcPr>
          <w:p w:rsidR="00DD2D7F" w:rsidRPr="009C67FB" w:rsidRDefault="00DD2D7F" w:rsidP="006B500F">
            <w:pPr>
              <w:jc w:val="center"/>
            </w:pPr>
            <w:r>
              <w:t>107</w:t>
            </w:r>
          </w:p>
        </w:tc>
        <w:tc>
          <w:tcPr>
            <w:tcW w:w="6898" w:type="dxa"/>
          </w:tcPr>
          <w:p w:rsidR="00DD2D7F" w:rsidRPr="003C514E" w:rsidRDefault="00DD2D7F" w:rsidP="00D754EA">
            <w:pPr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Имущество, полученное в пользование</w:t>
            </w:r>
          </w:p>
        </w:tc>
        <w:tc>
          <w:tcPr>
            <w:tcW w:w="1895" w:type="dxa"/>
          </w:tcPr>
          <w:p w:rsidR="00DD2D7F" w:rsidRPr="003C514E" w:rsidRDefault="00DD2D7F" w:rsidP="00D754EA">
            <w:pPr>
              <w:jc w:val="center"/>
            </w:pPr>
            <w:r>
              <w:t>01</w:t>
            </w:r>
          </w:p>
        </w:tc>
      </w:tr>
      <w:tr w:rsidR="00DD2D7F" w:rsidRPr="009C67FB" w:rsidTr="00D754EA">
        <w:tc>
          <w:tcPr>
            <w:tcW w:w="675" w:type="dxa"/>
          </w:tcPr>
          <w:p w:rsidR="00DD2D7F" w:rsidRPr="009C67FB" w:rsidRDefault="00DD2D7F" w:rsidP="006B500F">
            <w:pPr>
              <w:jc w:val="center"/>
            </w:pPr>
            <w:r>
              <w:t>108</w:t>
            </w:r>
          </w:p>
        </w:tc>
        <w:tc>
          <w:tcPr>
            <w:tcW w:w="6898" w:type="dxa"/>
          </w:tcPr>
          <w:p w:rsidR="00DD2D7F" w:rsidRPr="003C514E" w:rsidRDefault="00DD2D7F" w:rsidP="00D754EA">
            <w:pPr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Материальные ценности на хранении</w:t>
            </w:r>
          </w:p>
        </w:tc>
        <w:tc>
          <w:tcPr>
            <w:tcW w:w="1895" w:type="dxa"/>
          </w:tcPr>
          <w:p w:rsidR="00DD2D7F" w:rsidRPr="003C514E" w:rsidRDefault="00DD2D7F" w:rsidP="00D754EA">
            <w:pPr>
              <w:jc w:val="center"/>
            </w:pPr>
            <w:r>
              <w:t>02</w:t>
            </w:r>
          </w:p>
        </w:tc>
      </w:tr>
      <w:tr w:rsidR="00DD2D7F" w:rsidRPr="009C67FB" w:rsidTr="00D754EA">
        <w:tc>
          <w:tcPr>
            <w:tcW w:w="675" w:type="dxa"/>
          </w:tcPr>
          <w:p w:rsidR="00DD2D7F" w:rsidRPr="009C67FB" w:rsidRDefault="00DD2D7F" w:rsidP="006B500F">
            <w:pPr>
              <w:jc w:val="center"/>
            </w:pPr>
            <w:r>
              <w:t>109</w:t>
            </w:r>
          </w:p>
        </w:tc>
        <w:tc>
          <w:tcPr>
            <w:tcW w:w="6898" w:type="dxa"/>
          </w:tcPr>
          <w:p w:rsidR="00DD2D7F" w:rsidRPr="003C514E" w:rsidRDefault="00DD2D7F" w:rsidP="00D754EA">
            <w:pPr>
              <w:jc w:val="both"/>
            </w:pPr>
            <w:r w:rsidRPr="003C514E">
              <w:t>Бланки строгой отчетности</w:t>
            </w:r>
          </w:p>
        </w:tc>
        <w:tc>
          <w:tcPr>
            <w:tcW w:w="1895" w:type="dxa"/>
          </w:tcPr>
          <w:p w:rsidR="00DD2D7F" w:rsidRPr="003C514E" w:rsidRDefault="00DD2D7F" w:rsidP="00D754EA">
            <w:pPr>
              <w:jc w:val="center"/>
            </w:pPr>
            <w:r w:rsidRPr="003C514E">
              <w:t>03</w:t>
            </w:r>
          </w:p>
        </w:tc>
      </w:tr>
      <w:tr w:rsidR="00DD2D7F" w:rsidRPr="009C67FB" w:rsidTr="00D754EA">
        <w:tc>
          <w:tcPr>
            <w:tcW w:w="675" w:type="dxa"/>
          </w:tcPr>
          <w:p w:rsidR="00DD2D7F" w:rsidRPr="009C67FB" w:rsidRDefault="00DD2D7F" w:rsidP="006B500F">
            <w:pPr>
              <w:jc w:val="center"/>
            </w:pPr>
            <w:r>
              <w:t>110</w:t>
            </w:r>
          </w:p>
        </w:tc>
        <w:tc>
          <w:tcPr>
            <w:tcW w:w="6898" w:type="dxa"/>
          </w:tcPr>
          <w:p w:rsidR="00DD2D7F" w:rsidRPr="003C514E" w:rsidRDefault="00DD2D7F" w:rsidP="00D754EA">
            <w:pPr>
              <w:jc w:val="both"/>
            </w:pPr>
            <w:r w:rsidRPr="003C514E">
              <w:t>Запасные части к транспортным средствам, выданные взамен изношенных</w:t>
            </w:r>
          </w:p>
        </w:tc>
        <w:tc>
          <w:tcPr>
            <w:tcW w:w="1895" w:type="dxa"/>
          </w:tcPr>
          <w:p w:rsidR="00DD2D7F" w:rsidRPr="003C514E" w:rsidRDefault="00DD2D7F" w:rsidP="00D754EA">
            <w:pPr>
              <w:jc w:val="center"/>
            </w:pPr>
            <w:r w:rsidRPr="003C514E">
              <w:t>09</w:t>
            </w:r>
          </w:p>
        </w:tc>
      </w:tr>
      <w:tr w:rsidR="00DD2D7F" w:rsidRPr="009C67FB" w:rsidTr="00D754EA">
        <w:tc>
          <w:tcPr>
            <w:tcW w:w="675" w:type="dxa"/>
          </w:tcPr>
          <w:p w:rsidR="00DD2D7F" w:rsidRDefault="00DD2D7F" w:rsidP="006B500F">
            <w:pPr>
              <w:jc w:val="center"/>
            </w:pPr>
            <w:r>
              <w:t>111</w:t>
            </w:r>
          </w:p>
        </w:tc>
        <w:tc>
          <w:tcPr>
            <w:tcW w:w="6898" w:type="dxa"/>
          </w:tcPr>
          <w:p w:rsidR="00DD2D7F" w:rsidRPr="003C514E" w:rsidRDefault="00DD2D7F" w:rsidP="00D754EA">
            <w:pPr>
              <w:jc w:val="both"/>
            </w:pPr>
            <w:r w:rsidRPr="003C514E">
              <w:t xml:space="preserve">Поступления денежных средств </w:t>
            </w:r>
          </w:p>
        </w:tc>
        <w:tc>
          <w:tcPr>
            <w:tcW w:w="1895" w:type="dxa"/>
          </w:tcPr>
          <w:p w:rsidR="00DD2D7F" w:rsidRPr="003C514E" w:rsidRDefault="00DD2D7F" w:rsidP="00D754EA">
            <w:pPr>
              <w:jc w:val="center"/>
            </w:pPr>
            <w:r w:rsidRPr="003C514E">
              <w:t>17</w:t>
            </w:r>
          </w:p>
        </w:tc>
      </w:tr>
      <w:tr w:rsidR="00DD2D7F" w:rsidRPr="009C67FB" w:rsidTr="00D754EA">
        <w:tc>
          <w:tcPr>
            <w:tcW w:w="675" w:type="dxa"/>
          </w:tcPr>
          <w:p w:rsidR="00DD2D7F" w:rsidRPr="009C67FB" w:rsidRDefault="00DD2D7F" w:rsidP="006B500F">
            <w:pPr>
              <w:jc w:val="center"/>
            </w:pPr>
            <w:r>
              <w:t>112</w:t>
            </w:r>
          </w:p>
        </w:tc>
        <w:tc>
          <w:tcPr>
            <w:tcW w:w="6898" w:type="dxa"/>
          </w:tcPr>
          <w:p w:rsidR="00DD2D7F" w:rsidRPr="003C514E" w:rsidRDefault="00DD2D7F" w:rsidP="00D754EA">
            <w:pPr>
              <w:jc w:val="both"/>
            </w:pPr>
            <w:r w:rsidRPr="003C514E">
              <w:t xml:space="preserve">Выбытия денежных средств </w:t>
            </w:r>
          </w:p>
        </w:tc>
        <w:tc>
          <w:tcPr>
            <w:tcW w:w="1895" w:type="dxa"/>
          </w:tcPr>
          <w:p w:rsidR="00DD2D7F" w:rsidRPr="003C514E" w:rsidRDefault="00DD2D7F" w:rsidP="00D754EA">
            <w:pPr>
              <w:jc w:val="center"/>
            </w:pPr>
            <w:r w:rsidRPr="003C514E">
              <w:t>18</w:t>
            </w:r>
          </w:p>
        </w:tc>
      </w:tr>
      <w:tr w:rsidR="00DD2D7F" w:rsidRPr="009C67FB" w:rsidTr="00D754EA">
        <w:tc>
          <w:tcPr>
            <w:tcW w:w="675" w:type="dxa"/>
          </w:tcPr>
          <w:p w:rsidR="00DD2D7F" w:rsidRDefault="00DD2D7F" w:rsidP="006B500F">
            <w:pPr>
              <w:jc w:val="center"/>
            </w:pPr>
            <w:r>
              <w:t>113</w:t>
            </w:r>
          </w:p>
        </w:tc>
        <w:tc>
          <w:tcPr>
            <w:tcW w:w="6898" w:type="dxa"/>
          </w:tcPr>
          <w:p w:rsidR="00DD2D7F" w:rsidRPr="003C514E" w:rsidRDefault="00DD2D7F" w:rsidP="00D754EA">
            <w:pPr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Основные средства в эксплуатации</w:t>
            </w:r>
          </w:p>
        </w:tc>
        <w:tc>
          <w:tcPr>
            <w:tcW w:w="1895" w:type="dxa"/>
          </w:tcPr>
          <w:p w:rsidR="00DD2D7F" w:rsidRPr="003C514E" w:rsidRDefault="00DD2D7F" w:rsidP="00D754EA">
            <w:pPr>
              <w:jc w:val="center"/>
            </w:pPr>
            <w:r w:rsidRPr="003C514E">
              <w:t>21</w:t>
            </w:r>
          </w:p>
        </w:tc>
      </w:tr>
      <w:tr w:rsidR="00DD2D7F" w:rsidRPr="009C67FB" w:rsidTr="00D754EA">
        <w:tc>
          <w:tcPr>
            <w:tcW w:w="675" w:type="dxa"/>
          </w:tcPr>
          <w:p w:rsidR="00DD2D7F" w:rsidRDefault="00DD2D7F" w:rsidP="006B500F">
            <w:pPr>
              <w:jc w:val="center"/>
            </w:pPr>
            <w:r>
              <w:t>114</w:t>
            </w:r>
          </w:p>
        </w:tc>
        <w:tc>
          <w:tcPr>
            <w:tcW w:w="6898" w:type="dxa"/>
          </w:tcPr>
          <w:p w:rsidR="00DD2D7F" w:rsidRPr="003C514E" w:rsidRDefault="00DD2D7F" w:rsidP="00D754EA">
            <w:pPr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Имущество, переданное в возмездное пользование (аренду)</w:t>
            </w:r>
          </w:p>
        </w:tc>
        <w:tc>
          <w:tcPr>
            <w:tcW w:w="1895" w:type="dxa"/>
          </w:tcPr>
          <w:p w:rsidR="00DD2D7F" w:rsidRPr="003C514E" w:rsidRDefault="00DD2D7F" w:rsidP="00D754EA">
            <w:pPr>
              <w:jc w:val="center"/>
            </w:pPr>
            <w:r>
              <w:t>25</w:t>
            </w:r>
          </w:p>
        </w:tc>
      </w:tr>
      <w:tr w:rsidR="00601FFF" w:rsidRPr="009C67FB" w:rsidTr="00D754EA">
        <w:tc>
          <w:tcPr>
            <w:tcW w:w="675" w:type="dxa"/>
          </w:tcPr>
          <w:p w:rsidR="00601FFF" w:rsidRDefault="00DD2D7F" w:rsidP="00AD611B">
            <w:pPr>
              <w:jc w:val="center"/>
            </w:pPr>
            <w:r>
              <w:t>115</w:t>
            </w:r>
          </w:p>
        </w:tc>
        <w:tc>
          <w:tcPr>
            <w:tcW w:w="6898" w:type="dxa"/>
          </w:tcPr>
          <w:p w:rsidR="00601FFF" w:rsidRPr="003C514E" w:rsidRDefault="00601FFF" w:rsidP="00D754EA">
            <w:pPr>
              <w:jc w:val="both"/>
            </w:pPr>
            <w:r w:rsidRPr="003C514E">
              <w:t>Имущество, переданное в безвозмездное пользование</w:t>
            </w:r>
          </w:p>
        </w:tc>
        <w:tc>
          <w:tcPr>
            <w:tcW w:w="1895" w:type="dxa"/>
          </w:tcPr>
          <w:p w:rsidR="00601FFF" w:rsidRPr="003C514E" w:rsidRDefault="00601FFF" w:rsidP="00D754EA">
            <w:pPr>
              <w:jc w:val="center"/>
            </w:pPr>
            <w:r w:rsidRPr="003C514E">
              <w:t>26</w:t>
            </w:r>
          </w:p>
        </w:tc>
      </w:tr>
      <w:tr w:rsidR="0032345D" w:rsidRPr="009C67FB" w:rsidTr="00D754EA">
        <w:tc>
          <w:tcPr>
            <w:tcW w:w="675" w:type="dxa"/>
          </w:tcPr>
          <w:p w:rsidR="0032345D" w:rsidRDefault="00DD2D7F" w:rsidP="00D754EA">
            <w:pPr>
              <w:jc w:val="center"/>
            </w:pPr>
            <w:r>
              <w:t>116</w:t>
            </w:r>
          </w:p>
        </w:tc>
        <w:tc>
          <w:tcPr>
            <w:tcW w:w="6898" w:type="dxa"/>
          </w:tcPr>
          <w:p w:rsidR="0032345D" w:rsidRPr="003C514E" w:rsidRDefault="0032345D" w:rsidP="00D754EA">
            <w:pPr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895" w:type="dxa"/>
          </w:tcPr>
          <w:p w:rsidR="0032345D" w:rsidRPr="003C514E" w:rsidRDefault="0032345D" w:rsidP="00D754EA">
            <w:pPr>
              <w:jc w:val="center"/>
            </w:pPr>
            <w:r>
              <w:t>27</w:t>
            </w:r>
          </w:p>
        </w:tc>
      </w:tr>
    </w:tbl>
    <w:p w:rsidR="00D754EA" w:rsidRDefault="00D754EA" w:rsidP="00D754EA"/>
    <w:p w:rsidR="004C569D" w:rsidRPr="00DA06F6" w:rsidRDefault="004C569D" w:rsidP="004C569D">
      <w:pPr>
        <w:pStyle w:val="20"/>
        <w:rPr>
          <w:rFonts w:ascii="Times New Roman" w:hAnsi="Times New Roman" w:cs="Times New Roman"/>
        </w:rPr>
      </w:pPr>
    </w:p>
    <w:p w:rsidR="00576FDC" w:rsidRPr="00DA06F6" w:rsidRDefault="00576FDC" w:rsidP="008A789A">
      <w:pPr>
        <w:pStyle w:val="20"/>
        <w:tabs>
          <w:tab w:val="left" w:pos="6575"/>
        </w:tabs>
        <w:rPr>
          <w:rStyle w:val="6"/>
          <w:rFonts w:eastAsiaTheme="minorHAnsi"/>
          <w:sz w:val="24"/>
          <w:szCs w:val="24"/>
        </w:rPr>
      </w:pPr>
    </w:p>
    <w:p w:rsidR="008A789A" w:rsidRPr="00DA06F6" w:rsidRDefault="008A789A" w:rsidP="008A789A">
      <w:pPr>
        <w:pStyle w:val="20"/>
        <w:rPr>
          <w:rFonts w:ascii="Times New Roman" w:hAnsi="Times New Roman" w:cs="Times New Roman"/>
        </w:rPr>
      </w:pPr>
    </w:p>
    <w:p w:rsidR="008A789A" w:rsidRPr="00DA06F6" w:rsidRDefault="008A789A" w:rsidP="008A789A">
      <w:pPr>
        <w:pStyle w:val="20"/>
        <w:rPr>
          <w:rFonts w:ascii="Times New Roman" w:hAnsi="Times New Roman" w:cs="Times New Roman"/>
        </w:rPr>
      </w:pPr>
    </w:p>
    <w:p w:rsidR="00761E85" w:rsidRPr="00DA06F6" w:rsidRDefault="00761E85" w:rsidP="00761E85">
      <w:pPr>
        <w:pStyle w:val="20"/>
        <w:rPr>
          <w:rFonts w:ascii="Times New Roman" w:hAnsi="Times New Roman" w:cs="Times New Roman"/>
        </w:rPr>
      </w:pPr>
    </w:p>
    <w:p w:rsidR="002E05EC" w:rsidRPr="00DA06F6" w:rsidRDefault="002E05EC" w:rsidP="00764661">
      <w:pPr>
        <w:pStyle w:val="20"/>
        <w:rPr>
          <w:rFonts w:ascii="Times New Roman" w:hAnsi="Times New Roman" w:cs="Times New Roman"/>
        </w:rPr>
      </w:pPr>
    </w:p>
    <w:p w:rsidR="00980EBB" w:rsidRPr="00DA06F6" w:rsidRDefault="00980EBB" w:rsidP="0088663F">
      <w:pPr>
        <w:pStyle w:val="20"/>
        <w:spacing w:line="240" w:lineRule="auto"/>
        <w:rPr>
          <w:rFonts w:ascii="Times New Roman" w:hAnsi="Times New Roman" w:cs="Times New Roman"/>
        </w:rPr>
      </w:pPr>
    </w:p>
    <w:sectPr w:rsidR="00980EBB" w:rsidRPr="00DA06F6" w:rsidSect="006125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D34" w:rsidRDefault="00E66D34" w:rsidP="00B65760">
      <w:r>
        <w:separator/>
      </w:r>
    </w:p>
  </w:endnote>
  <w:endnote w:type="continuationSeparator" w:id="0">
    <w:p w:rsidR="00E66D34" w:rsidRDefault="00E66D34" w:rsidP="00B6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D34" w:rsidRDefault="00E66D34" w:rsidP="00B65760">
      <w:r>
        <w:separator/>
      </w:r>
    </w:p>
  </w:footnote>
  <w:footnote w:type="continuationSeparator" w:id="0">
    <w:p w:rsidR="00E66D34" w:rsidRDefault="00E66D34" w:rsidP="00B65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1" w15:restartNumberingAfterBreak="0">
    <w:nsid w:val="007F2651"/>
    <w:multiLevelType w:val="hybridMultilevel"/>
    <w:tmpl w:val="4B103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485AEA"/>
    <w:multiLevelType w:val="hybridMultilevel"/>
    <w:tmpl w:val="1A88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748"/>
    <w:multiLevelType w:val="hybridMultilevel"/>
    <w:tmpl w:val="B1EE929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F9F7612"/>
    <w:multiLevelType w:val="hybridMultilevel"/>
    <w:tmpl w:val="A5FA0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009DD"/>
    <w:multiLevelType w:val="hybridMultilevel"/>
    <w:tmpl w:val="14F69B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920085A"/>
    <w:multiLevelType w:val="hybridMultilevel"/>
    <w:tmpl w:val="2A80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0AAB"/>
    <w:multiLevelType w:val="hybridMultilevel"/>
    <w:tmpl w:val="E0CC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23001"/>
    <w:multiLevelType w:val="hybridMultilevel"/>
    <w:tmpl w:val="8C90D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07A312E"/>
    <w:multiLevelType w:val="hybridMultilevel"/>
    <w:tmpl w:val="BCB0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C466B"/>
    <w:multiLevelType w:val="hybridMultilevel"/>
    <w:tmpl w:val="8714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658A7"/>
    <w:multiLevelType w:val="hybridMultilevel"/>
    <w:tmpl w:val="743815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64318A5"/>
    <w:multiLevelType w:val="hybridMultilevel"/>
    <w:tmpl w:val="670235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9B709BC"/>
    <w:multiLevelType w:val="hybridMultilevel"/>
    <w:tmpl w:val="41DE2C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D8A4C93"/>
    <w:multiLevelType w:val="hybridMultilevel"/>
    <w:tmpl w:val="B908EB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F906B28"/>
    <w:multiLevelType w:val="hybridMultilevel"/>
    <w:tmpl w:val="AEC0AA8C"/>
    <w:lvl w:ilvl="0" w:tplc="AC442DE2">
      <w:start w:val="1"/>
      <w:numFmt w:val="decimal"/>
      <w:lvlText w:val="%1."/>
      <w:lvlJc w:val="left"/>
      <w:pPr>
        <w:tabs>
          <w:tab w:val="num" w:pos="1076"/>
        </w:tabs>
        <w:ind w:left="1076" w:hanging="585"/>
      </w:pPr>
    </w:lvl>
    <w:lvl w:ilvl="1" w:tplc="04190019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16" w15:restartNumberingAfterBreak="0">
    <w:nsid w:val="310703B7"/>
    <w:multiLevelType w:val="hybridMultilevel"/>
    <w:tmpl w:val="7936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76799"/>
    <w:multiLevelType w:val="hybridMultilevel"/>
    <w:tmpl w:val="379258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911076A"/>
    <w:multiLevelType w:val="hybridMultilevel"/>
    <w:tmpl w:val="23607DD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9C91A7D"/>
    <w:multiLevelType w:val="hybridMultilevel"/>
    <w:tmpl w:val="B2C6E5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9E707B2"/>
    <w:multiLevelType w:val="hybridMultilevel"/>
    <w:tmpl w:val="BC4677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ED77804"/>
    <w:multiLevelType w:val="hybridMultilevel"/>
    <w:tmpl w:val="0310FE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EED45A2"/>
    <w:multiLevelType w:val="hybridMultilevel"/>
    <w:tmpl w:val="138C57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FEB62E8"/>
    <w:multiLevelType w:val="hybridMultilevel"/>
    <w:tmpl w:val="650E6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D0594"/>
    <w:multiLevelType w:val="hybridMultilevel"/>
    <w:tmpl w:val="82AEAA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02175F6"/>
    <w:multiLevelType w:val="hybridMultilevel"/>
    <w:tmpl w:val="3B44F8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1AA5A1A"/>
    <w:multiLevelType w:val="hybridMultilevel"/>
    <w:tmpl w:val="DD04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26A6C"/>
    <w:multiLevelType w:val="hybridMultilevel"/>
    <w:tmpl w:val="E0C6C7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42D41F6"/>
    <w:multiLevelType w:val="hybridMultilevel"/>
    <w:tmpl w:val="6EBA46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DB13E57"/>
    <w:multiLevelType w:val="hybridMultilevel"/>
    <w:tmpl w:val="96DE6F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14041BB"/>
    <w:multiLevelType w:val="hybridMultilevel"/>
    <w:tmpl w:val="CBCCF2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1C659F7"/>
    <w:multiLevelType w:val="hybridMultilevel"/>
    <w:tmpl w:val="40FA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10F98"/>
    <w:multiLevelType w:val="hybridMultilevel"/>
    <w:tmpl w:val="D1149A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7B15885"/>
    <w:multiLevelType w:val="hybridMultilevel"/>
    <w:tmpl w:val="8290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24D08"/>
    <w:multiLevelType w:val="hybridMultilevel"/>
    <w:tmpl w:val="C8922A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B7C0046"/>
    <w:multiLevelType w:val="hybridMultilevel"/>
    <w:tmpl w:val="0AFA6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EB05FBA"/>
    <w:multiLevelType w:val="hybridMultilevel"/>
    <w:tmpl w:val="55CCC5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2954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D86B01"/>
    <w:multiLevelType w:val="hybridMultilevel"/>
    <w:tmpl w:val="B0E836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7D10AE6"/>
    <w:multiLevelType w:val="hybridMultilevel"/>
    <w:tmpl w:val="796811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20046CD"/>
    <w:multiLevelType w:val="hybridMultilevel"/>
    <w:tmpl w:val="B11642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2295969"/>
    <w:multiLevelType w:val="hybridMultilevel"/>
    <w:tmpl w:val="D27A225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2" w15:restartNumberingAfterBreak="0">
    <w:nsid w:val="74DC6B32"/>
    <w:multiLevelType w:val="hybridMultilevel"/>
    <w:tmpl w:val="447260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74C5F03"/>
    <w:multiLevelType w:val="hybridMultilevel"/>
    <w:tmpl w:val="95F42E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EAB2E06"/>
    <w:multiLevelType w:val="hybridMultilevel"/>
    <w:tmpl w:val="CF186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6"/>
  </w:num>
  <w:num w:numId="4">
    <w:abstractNumId w:val="40"/>
  </w:num>
  <w:num w:numId="5">
    <w:abstractNumId w:val="22"/>
  </w:num>
  <w:num w:numId="6">
    <w:abstractNumId w:val="35"/>
  </w:num>
  <w:num w:numId="7">
    <w:abstractNumId w:val="32"/>
  </w:num>
  <w:num w:numId="8">
    <w:abstractNumId w:val="14"/>
  </w:num>
  <w:num w:numId="9">
    <w:abstractNumId w:val="13"/>
  </w:num>
  <w:num w:numId="10">
    <w:abstractNumId w:val="43"/>
  </w:num>
  <w:num w:numId="11">
    <w:abstractNumId w:val="19"/>
  </w:num>
  <w:num w:numId="12">
    <w:abstractNumId w:val="12"/>
  </w:num>
  <w:num w:numId="13">
    <w:abstractNumId w:val="25"/>
  </w:num>
  <w:num w:numId="14">
    <w:abstractNumId w:val="36"/>
  </w:num>
  <w:num w:numId="15">
    <w:abstractNumId w:val="20"/>
  </w:num>
  <w:num w:numId="16">
    <w:abstractNumId w:val="1"/>
  </w:num>
  <w:num w:numId="17">
    <w:abstractNumId w:val="11"/>
  </w:num>
  <w:num w:numId="18">
    <w:abstractNumId w:val="42"/>
  </w:num>
  <w:num w:numId="19">
    <w:abstractNumId w:val="24"/>
  </w:num>
  <w:num w:numId="20">
    <w:abstractNumId w:val="18"/>
  </w:num>
  <w:num w:numId="21">
    <w:abstractNumId w:val="38"/>
  </w:num>
  <w:num w:numId="22">
    <w:abstractNumId w:val="30"/>
  </w:num>
  <w:num w:numId="23">
    <w:abstractNumId w:val="29"/>
  </w:num>
  <w:num w:numId="24">
    <w:abstractNumId w:val="21"/>
  </w:num>
  <w:num w:numId="25">
    <w:abstractNumId w:val="28"/>
  </w:num>
  <w:num w:numId="26">
    <w:abstractNumId w:val="17"/>
  </w:num>
  <w:num w:numId="27">
    <w:abstractNumId w:val="5"/>
  </w:num>
  <w:num w:numId="28">
    <w:abstractNumId w:val="34"/>
  </w:num>
  <w:num w:numId="29">
    <w:abstractNumId w:val="39"/>
  </w:num>
  <w:num w:numId="30">
    <w:abstractNumId w:val="8"/>
  </w:num>
  <w:num w:numId="31">
    <w:abstractNumId w:val="15"/>
  </w:num>
  <w:num w:numId="32">
    <w:abstractNumId w:val="41"/>
  </w:num>
  <w:num w:numId="33">
    <w:abstractNumId w:val="10"/>
  </w:num>
  <w:num w:numId="34">
    <w:abstractNumId w:val="7"/>
  </w:num>
  <w:num w:numId="35">
    <w:abstractNumId w:val="33"/>
  </w:num>
  <w:num w:numId="36">
    <w:abstractNumId w:val="4"/>
  </w:num>
  <w:num w:numId="37">
    <w:abstractNumId w:val="9"/>
  </w:num>
  <w:num w:numId="38">
    <w:abstractNumId w:val="16"/>
  </w:num>
  <w:num w:numId="39">
    <w:abstractNumId w:val="2"/>
  </w:num>
  <w:num w:numId="40">
    <w:abstractNumId w:val="44"/>
  </w:num>
  <w:num w:numId="41">
    <w:abstractNumId w:val="23"/>
  </w:num>
  <w:num w:numId="42">
    <w:abstractNumId w:val="3"/>
  </w:num>
  <w:num w:numId="43">
    <w:abstractNumId w:val="31"/>
  </w:num>
  <w:num w:numId="44">
    <w:abstractNumId w:val="6"/>
  </w:num>
  <w:num w:numId="45">
    <w:abstractNumId w:val="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6F"/>
    <w:rsid w:val="00014832"/>
    <w:rsid w:val="00015E7F"/>
    <w:rsid w:val="00024A9E"/>
    <w:rsid w:val="00036390"/>
    <w:rsid w:val="00063BB6"/>
    <w:rsid w:val="00063FCF"/>
    <w:rsid w:val="00085188"/>
    <w:rsid w:val="00090838"/>
    <w:rsid w:val="000B14A7"/>
    <w:rsid w:val="000B1D15"/>
    <w:rsid w:val="000D543A"/>
    <w:rsid w:val="000D6E20"/>
    <w:rsid w:val="000E1ADA"/>
    <w:rsid w:val="00117A21"/>
    <w:rsid w:val="0012517B"/>
    <w:rsid w:val="00152DF1"/>
    <w:rsid w:val="00163E79"/>
    <w:rsid w:val="001643C4"/>
    <w:rsid w:val="00165128"/>
    <w:rsid w:val="001828D6"/>
    <w:rsid w:val="001C6D6E"/>
    <w:rsid w:val="00206F49"/>
    <w:rsid w:val="002133B8"/>
    <w:rsid w:val="00213610"/>
    <w:rsid w:val="00223891"/>
    <w:rsid w:val="002265E7"/>
    <w:rsid w:val="00233144"/>
    <w:rsid w:val="002403BF"/>
    <w:rsid w:val="002407A7"/>
    <w:rsid w:val="00246C16"/>
    <w:rsid w:val="00247CC4"/>
    <w:rsid w:val="00262323"/>
    <w:rsid w:val="00286504"/>
    <w:rsid w:val="00292ED6"/>
    <w:rsid w:val="002957B9"/>
    <w:rsid w:val="002D2D9E"/>
    <w:rsid w:val="002E05EC"/>
    <w:rsid w:val="002E49F6"/>
    <w:rsid w:val="00301F27"/>
    <w:rsid w:val="0032345D"/>
    <w:rsid w:val="00327812"/>
    <w:rsid w:val="003402C7"/>
    <w:rsid w:val="003442C4"/>
    <w:rsid w:val="00350A7C"/>
    <w:rsid w:val="00352D3B"/>
    <w:rsid w:val="00361074"/>
    <w:rsid w:val="00362349"/>
    <w:rsid w:val="00377FAF"/>
    <w:rsid w:val="00392D10"/>
    <w:rsid w:val="003A64F5"/>
    <w:rsid w:val="003D3D5D"/>
    <w:rsid w:val="003D5D78"/>
    <w:rsid w:val="003D6A00"/>
    <w:rsid w:val="003F0EB0"/>
    <w:rsid w:val="003F42FF"/>
    <w:rsid w:val="003F61B9"/>
    <w:rsid w:val="004025EF"/>
    <w:rsid w:val="00417AE8"/>
    <w:rsid w:val="004319E4"/>
    <w:rsid w:val="00435EBA"/>
    <w:rsid w:val="004538D1"/>
    <w:rsid w:val="00455B63"/>
    <w:rsid w:val="004564D2"/>
    <w:rsid w:val="004744E0"/>
    <w:rsid w:val="00487FEC"/>
    <w:rsid w:val="004A55C1"/>
    <w:rsid w:val="004B4F75"/>
    <w:rsid w:val="004C569D"/>
    <w:rsid w:val="004D66E9"/>
    <w:rsid w:val="005116AA"/>
    <w:rsid w:val="0052075C"/>
    <w:rsid w:val="005268C6"/>
    <w:rsid w:val="0053522F"/>
    <w:rsid w:val="00536C6E"/>
    <w:rsid w:val="0055306F"/>
    <w:rsid w:val="00563AA9"/>
    <w:rsid w:val="0057085D"/>
    <w:rsid w:val="00576FDC"/>
    <w:rsid w:val="00585B60"/>
    <w:rsid w:val="005A3E83"/>
    <w:rsid w:val="005B66BB"/>
    <w:rsid w:val="005C31F0"/>
    <w:rsid w:val="005C7133"/>
    <w:rsid w:val="005D1535"/>
    <w:rsid w:val="005D5357"/>
    <w:rsid w:val="005E2D65"/>
    <w:rsid w:val="005E2DBF"/>
    <w:rsid w:val="005E4D34"/>
    <w:rsid w:val="005F4A15"/>
    <w:rsid w:val="00601FFF"/>
    <w:rsid w:val="00612535"/>
    <w:rsid w:val="00630DB8"/>
    <w:rsid w:val="00650177"/>
    <w:rsid w:val="00666F0E"/>
    <w:rsid w:val="006737EC"/>
    <w:rsid w:val="006779E4"/>
    <w:rsid w:val="0068062B"/>
    <w:rsid w:val="006962FA"/>
    <w:rsid w:val="006B225B"/>
    <w:rsid w:val="006B500F"/>
    <w:rsid w:val="006B7A3D"/>
    <w:rsid w:val="006F4DEE"/>
    <w:rsid w:val="006F54D5"/>
    <w:rsid w:val="007050B7"/>
    <w:rsid w:val="00722C8A"/>
    <w:rsid w:val="0075454C"/>
    <w:rsid w:val="00761E85"/>
    <w:rsid w:val="00764661"/>
    <w:rsid w:val="0077082B"/>
    <w:rsid w:val="00790A83"/>
    <w:rsid w:val="007B6569"/>
    <w:rsid w:val="007D02A6"/>
    <w:rsid w:val="007E0F72"/>
    <w:rsid w:val="0080359F"/>
    <w:rsid w:val="00805EAE"/>
    <w:rsid w:val="008316A5"/>
    <w:rsid w:val="0084272F"/>
    <w:rsid w:val="00845D2B"/>
    <w:rsid w:val="008544A8"/>
    <w:rsid w:val="0086464A"/>
    <w:rsid w:val="00884297"/>
    <w:rsid w:val="0088663F"/>
    <w:rsid w:val="00890C71"/>
    <w:rsid w:val="00896E15"/>
    <w:rsid w:val="00897D96"/>
    <w:rsid w:val="008A789A"/>
    <w:rsid w:val="008C5D07"/>
    <w:rsid w:val="008D08FD"/>
    <w:rsid w:val="008F25A0"/>
    <w:rsid w:val="008F43FB"/>
    <w:rsid w:val="00903336"/>
    <w:rsid w:val="00913837"/>
    <w:rsid w:val="00917C2D"/>
    <w:rsid w:val="00921F32"/>
    <w:rsid w:val="00940544"/>
    <w:rsid w:val="00950E10"/>
    <w:rsid w:val="00961257"/>
    <w:rsid w:val="00970E79"/>
    <w:rsid w:val="00980EBB"/>
    <w:rsid w:val="009849A9"/>
    <w:rsid w:val="00985054"/>
    <w:rsid w:val="00995E33"/>
    <w:rsid w:val="009A03A6"/>
    <w:rsid w:val="009A3E97"/>
    <w:rsid w:val="009C0417"/>
    <w:rsid w:val="009C1DED"/>
    <w:rsid w:val="009C555C"/>
    <w:rsid w:val="009E5BB7"/>
    <w:rsid w:val="009F2C88"/>
    <w:rsid w:val="009F441B"/>
    <w:rsid w:val="009F5E28"/>
    <w:rsid w:val="00A06F11"/>
    <w:rsid w:val="00A0797F"/>
    <w:rsid w:val="00A200A3"/>
    <w:rsid w:val="00A25E20"/>
    <w:rsid w:val="00A34CCC"/>
    <w:rsid w:val="00A51371"/>
    <w:rsid w:val="00A63A4E"/>
    <w:rsid w:val="00A63E04"/>
    <w:rsid w:val="00A9135B"/>
    <w:rsid w:val="00AC472A"/>
    <w:rsid w:val="00AC4B5B"/>
    <w:rsid w:val="00AD611B"/>
    <w:rsid w:val="00B030C9"/>
    <w:rsid w:val="00B353B6"/>
    <w:rsid w:val="00B65760"/>
    <w:rsid w:val="00B768B1"/>
    <w:rsid w:val="00B83308"/>
    <w:rsid w:val="00BA1E4E"/>
    <w:rsid w:val="00BB689D"/>
    <w:rsid w:val="00C0629A"/>
    <w:rsid w:val="00C120A8"/>
    <w:rsid w:val="00C22E6F"/>
    <w:rsid w:val="00C2372E"/>
    <w:rsid w:val="00C61A83"/>
    <w:rsid w:val="00C90B9C"/>
    <w:rsid w:val="00CA5FFB"/>
    <w:rsid w:val="00CB5FCF"/>
    <w:rsid w:val="00CC1D93"/>
    <w:rsid w:val="00CF05C8"/>
    <w:rsid w:val="00CF0A32"/>
    <w:rsid w:val="00D01D56"/>
    <w:rsid w:val="00D112C4"/>
    <w:rsid w:val="00D44561"/>
    <w:rsid w:val="00D507A7"/>
    <w:rsid w:val="00D571BE"/>
    <w:rsid w:val="00D611FD"/>
    <w:rsid w:val="00D64A4B"/>
    <w:rsid w:val="00D754EA"/>
    <w:rsid w:val="00D93CC7"/>
    <w:rsid w:val="00D967C1"/>
    <w:rsid w:val="00DA06F6"/>
    <w:rsid w:val="00DD2D7F"/>
    <w:rsid w:val="00E07C9A"/>
    <w:rsid w:val="00E276EF"/>
    <w:rsid w:val="00E35912"/>
    <w:rsid w:val="00E429D1"/>
    <w:rsid w:val="00E57616"/>
    <w:rsid w:val="00E66D34"/>
    <w:rsid w:val="00EA00A5"/>
    <w:rsid w:val="00EA4309"/>
    <w:rsid w:val="00EB639E"/>
    <w:rsid w:val="00EC1C7B"/>
    <w:rsid w:val="00EE266A"/>
    <w:rsid w:val="00EF2014"/>
    <w:rsid w:val="00EF62B0"/>
    <w:rsid w:val="00F07C6F"/>
    <w:rsid w:val="00F208F3"/>
    <w:rsid w:val="00F44F82"/>
    <w:rsid w:val="00F5414D"/>
    <w:rsid w:val="00F54E9E"/>
    <w:rsid w:val="00F611EA"/>
    <w:rsid w:val="00F812D4"/>
    <w:rsid w:val="00F837CA"/>
    <w:rsid w:val="00FA7C39"/>
    <w:rsid w:val="00FE2EB1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5DFD1-92BD-4BAB-B840-08FC47C8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F72"/>
    <w:pPr>
      <w:keepNext/>
      <w:jc w:val="center"/>
      <w:outlineLvl w:val="0"/>
    </w:pPr>
    <w:rPr>
      <w:rFonts w:ascii="Tahoma" w:eastAsia="Arial Unicode MS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44F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44F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Стиль2 Знак"/>
    <w:link w:val="20"/>
    <w:locked/>
    <w:rsid w:val="00152DF1"/>
    <w:rPr>
      <w:rFonts w:ascii="Cambria" w:hAnsi="Cambria"/>
      <w:sz w:val="24"/>
      <w:szCs w:val="24"/>
    </w:rPr>
  </w:style>
  <w:style w:type="paragraph" w:customStyle="1" w:styleId="20">
    <w:name w:val="Стиль2"/>
    <w:basedOn w:val="a"/>
    <w:link w:val="2"/>
    <w:qFormat/>
    <w:rsid w:val="00152DF1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eastAsiaTheme="minorHAnsi" w:hAnsi="Cambria" w:cstheme="minorBidi"/>
      <w:lang w:eastAsia="en-US"/>
    </w:rPr>
  </w:style>
  <w:style w:type="character" w:customStyle="1" w:styleId="10">
    <w:name w:val="Заголовок 1 Знак"/>
    <w:basedOn w:val="a0"/>
    <w:link w:val="1"/>
    <w:rsid w:val="007E0F72"/>
    <w:rPr>
      <w:rFonts w:ascii="Tahoma" w:eastAsia="Arial Unicode MS" w:hAnsi="Tahoma" w:cs="Tahoma"/>
      <w:b/>
      <w:bCs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7E0F72"/>
    <w:pPr>
      <w:spacing w:after="60"/>
      <w:jc w:val="center"/>
      <w:outlineLvl w:val="1"/>
    </w:pPr>
    <w:rPr>
      <w:rFonts w:ascii="Cambria" w:hAnsi="Cambria"/>
      <w:b/>
      <w:sz w:val="28"/>
    </w:rPr>
  </w:style>
  <w:style w:type="character" w:customStyle="1" w:styleId="a6">
    <w:name w:val="Подзаголовок Знак"/>
    <w:basedOn w:val="a0"/>
    <w:link w:val="a5"/>
    <w:rsid w:val="007E0F72"/>
    <w:rPr>
      <w:rFonts w:ascii="Cambria" w:eastAsia="Times New Roman" w:hAnsi="Cambria" w:cs="Times New Roman"/>
      <w:b/>
      <w:sz w:val="28"/>
      <w:szCs w:val="24"/>
    </w:rPr>
  </w:style>
  <w:style w:type="character" w:customStyle="1" w:styleId="3">
    <w:name w:val="Основной текст3"/>
    <w:rsid w:val="002D2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0">
    <w:name w:val="Стиль3"/>
    <w:basedOn w:val="20"/>
    <w:link w:val="31"/>
    <w:qFormat/>
    <w:rsid w:val="002D2D9E"/>
    <w:rPr>
      <w:rFonts w:ascii="Times New Roman" w:eastAsia="Times New Roman" w:hAnsi="Times New Roman" w:cs="Times New Roman"/>
    </w:rPr>
  </w:style>
  <w:style w:type="character" w:customStyle="1" w:styleId="31">
    <w:name w:val="Стиль3 Знак"/>
    <w:link w:val="30"/>
    <w:rsid w:val="002D2D9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61E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6"/>
    <w:rsid w:val="008A7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7">
    <w:name w:val="Основной текст_"/>
    <w:link w:val="9"/>
    <w:rsid w:val="00576FDC"/>
    <w:rPr>
      <w:shd w:val="clear" w:color="auto" w:fill="FFFFFF"/>
    </w:rPr>
  </w:style>
  <w:style w:type="paragraph" w:customStyle="1" w:styleId="9">
    <w:name w:val="Основной текст9"/>
    <w:basedOn w:val="a"/>
    <w:link w:val="a7"/>
    <w:rsid w:val="00576FDC"/>
    <w:pPr>
      <w:widowControl w:val="0"/>
      <w:shd w:val="clear" w:color="auto" w:fill="FFFFFF"/>
      <w:spacing w:line="413" w:lineRule="exact"/>
      <w:ind w:hanging="204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ConsPlusNormal">
    <w:name w:val="ConsPlusNormal"/>
    <w:link w:val="ConsPlusNormal0"/>
    <w:rsid w:val="00D754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D754EA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657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5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57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5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402C7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05EAE"/>
    <w:pPr>
      <w:ind w:left="720"/>
      <w:contextualSpacing/>
    </w:pPr>
  </w:style>
  <w:style w:type="paragraph" w:customStyle="1" w:styleId="Default">
    <w:name w:val="Default"/>
    <w:rsid w:val="00015E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501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Без интервала Знак"/>
    <w:link w:val="af"/>
    <w:locked/>
    <w:rsid w:val="00A0797F"/>
    <w:rPr>
      <w:lang w:eastAsia="ru-RU"/>
    </w:rPr>
  </w:style>
  <w:style w:type="paragraph" w:styleId="af">
    <w:name w:val="No Spacing"/>
    <w:link w:val="ae"/>
    <w:qFormat/>
    <w:rsid w:val="00A0797F"/>
    <w:pPr>
      <w:spacing w:after="0" w:line="240" w:lineRule="auto"/>
    </w:pPr>
    <w:rPr>
      <w:lang w:eastAsia="ru-RU"/>
    </w:rPr>
  </w:style>
  <w:style w:type="paragraph" w:customStyle="1" w:styleId="12">
    <w:name w:val="Без интервала+ 1"/>
    <w:aliases w:val="25"/>
    <w:basedOn w:val="af"/>
    <w:next w:val="af"/>
    <w:rsid w:val="004D66E9"/>
    <w:pPr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BCE0580FF7273C9DE2252269AC9313CE272B51F313B04AB5C372A58UFmE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4B6F2A8679753A44AF0AEF571E74B2C3672DC0F377B0D6ED89CE7CBCCF2CA1E9D77E56D3471816f8O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4B6F2A8679753A44AF0AEF571E74B2C3672DC0F377B0D6ED89CE7CBCCF2CA1E9D77E56D3471A17f8O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34AE1E3CB06E4DDA3EC7E39B8661649D0BE6913BCC8F785F0D7589FE3303477E59BC6623BB7B712wCN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2173D2BFAF762DC9C81ABE6B51AB7C7604F1664ACE4A6BE0FBCB8DD21028DC5EBF0745B432774Bk1L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A874E-8568-44F2-AFDF-23C25757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11467</Words>
  <Characters>65368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Kuzbuh</dc:creator>
  <cp:keywords/>
  <dc:description/>
  <cp:lastModifiedBy>XTreme.ws</cp:lastModifiedBy>
  <cp:revision>4</cp:revision>
  <cp:lastPrinted>2022-03-31T09:19:00Z</cp:lastPrinted>
  <dcterms:created xsi:type="dcterms:W3CDTF">2019-10-29T07:39:00Z</dcterms:created>
  <dcterms:modified xsi:type="dcterms:W3CDTF">2022-03-31T09:21:00Z</dcterms:modified>
</cp:coreProperties>
</file>